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422" w:rsidRPr="001530BC" w:rsidRDefault="00C54422" w:rsidP="001530B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4422">
        <w:rPr>
          <w:rFonts w:ascii="Times New Roman" w:hAnsi="Times New Roman" w:cs="Times New Roman"/>
        </w:rPr>
        <w:t>Памятка для работников ОУ</w:t>
      </w:r>
    </w:p>
    <w:p w:rsidR="00C54422" w:rsidRPr="00C54422" w:rsidRDefault="00C54422" w:rsidP="00C54422">
      <w:pPr>
        <w:pStyle w:val="1"/>
        <w:numPr>
          <w:ilvl w:val="0"/>
          <w:numId w:val="0"/>
        </w:numPr>
        <w:ind w:left="10"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в экстремальных условиях криминального характера </w:t>
      </w:r>
    </w:p>
    <w:p w:rsidR="00C54422" w:rsidRPr="00C54422" w:rsidRDefault="00C54422" w:rsidP="00C54422">
      <w:pPr>
        <w:spacing w:after="0" w:line="259" w:lineRule="auto"/>
        <w:ind w:left="708" w:right="0" w:firstLine="0"/>
        <w:jc w:val="left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 </w:t>
      </w:r>
    </w:p>
    <w:p w:rsidR="00C54422" w:rsidRPr="00C54422" w:rsidRDefault="00C54422" w:rsidP="00C54422">
      <w:pPr>
        <w:ind w:left="-15"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Не нужно вступать в конфликт с вооруженным преступником и пытаться его обезвредить. Главная задача – спасти жизнь обучаемых. Не допускать паники, истерики и спешки. </w:t>
      </w:r>
    </w:p>
    <w:p w:rsidR="00C54422" w:rsidRPr="00C54422" w:rsidRDefault="00C54422" w:rsidP="00C54422">
      <w:pPr>
        <w:ind w:left="-15"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Если слышны выстрелы или крики в образовательной организации, необходимо: </w:t>
      </w:r>
    </w:p>
    <w:p w:rsidR="00C54422" w:rsidRPr="00C54422" w:rsidRDefault="00C54422" w:rsidP="00C54422">
      <w:pPr>
        <w:numPr>
          <w:ilvl w:val="0"/>
          <w:numId w:val="1"/>
        </w:numPr>
        <w:spacing w:after="39"/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Оценить обстановку. Определить, что происходит. </w:t>
      </w:r>
    </w:p>
    <w:p w:rsidR="00C54422" w:rsidRPr="00C54422" w:rsidRDefault="00C54422" w:rsidP="00C54422">
      <w:pPr>
        <w:pStyle w:val="a3"/>
        <w:numPr>
          <w:ilvl w:val="0"/>
          <w:numId w:val="1"/>
        </w:numPr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Немедленно сообщить о случившемся руководителю образовательной организации (лицу, его замещающему), по его указанию или самостоятельно в службы экстренного реагирования. </w:t>
      </w:r>
    </w:p>
    <w:p w:rsidR="00C54422" w:rsidRPr="00C54422" w:rsidRDefault="00C54422" w:rsidP="00C54422">
      <w:pPr>
        <w:ind w:left="284" w:right="0" w:firstLine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5442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C54422">
        <w:rPr>
          <w:rFonts w:ascii="Times New Roman" w:hAnsi="Times New Roman" w:cs="Times New Roman"/>
        </w:rPr>
        <w:t xml:space="preserve"> В дальнейшем действовать по указанию руководителя или </w:t>
      </w:r>
      <w:r>
        <w:rPr>
          <w:rFonts w:ascii="Times New Roman" w:hAnsi="Times New Roman" w:cs="Times New Roman"/>
        </w:rPr>
        <w:t xml:space="preserve">  </w:t>
      </w:r>
      <w:r w:rsidRPr="00C54422">
        <w:rPr>
          <w:rFonts w:ascii="Times New Roman" w:hAnsi="Times New Roman" w:cs="Times New Roman"/>
        </w:rPr>
        <w:t xml:space="preserve">самостоятельно исходя из обстановки. </w:t>
      </w:r>
    </w:p>
    <w:p w:rsidR="00C54422" w:rsidRPr="00C54422" w:rsidRDefault="00C54422" w:rsidP="00C54422">
      <w:pPr>
        <w:ind w:left="28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54422">
        <w:rPr>
          <w:rFonts w:ascii="Times New Roman" w:hAnsi="Times New Roman" w:cs="Times New Roman"/>
        </w:rPr>
        <w:t xml:space="preserve">4. Обеспечить выполнение всех рекомендаций и требований прибывших сотрудников служб экстренного реагирования. </w:t>
      </w:r>
    </w:p>
    <w:p w:rsidR="00C54422" w:rsidRPr="00C54422" w:rsidRDefault="00C54422" w:rsidP="00C54422">
      <w:pPr>
        <w:spacing w:after="0" w:line="259" w:lineRule="auto"/>
        <w:ind w:left="708" w:right="0" w:firstLine="0"/>
        <w:jc w:val="left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  <w:b/>
        </w:rPr>
        <w:t xml:space="preserve"> </w:t>
      </w:r>
    </w:p>
    <w:p w:rsidR="00C54422" w:rsidRPr="00C54422" w:rsidRDefault="00C54422" w:rsidP="00C54422">
      <w:pPr>
        <w:spacing w:after="1" w:line="259" w:lineRule="auto"/>
        <w:ind w:left="703" w:right="0" w:hanging="10"/>
        <w:jc w:val="left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  <w:b/>
        </w:rPr>
        <w:t xml:space="preserve">При возможности безопасно покинуть помещение: </w:t>
      </w:r>
    </w:p>
    <w:p w:rsidR="00C54422" w:rsidRPr="00C54422" w:rsidRDefault="00C54422" w:rsidP="00C54422">
      <w:pPr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Организовать экстренную эвакуацию через ближайшие выходы (запасные выходы). В отдельных случаях эвакуация может быть организована через окна первого этажа здания. </w:t>
      </w:r>
    </w:p>
    <w:p w:rsidR="00C54422" w:rsidRPr="00C54422" w:rsidRDefault="00C54422" w:rsidP="00C54422">
      <w:pPr>
        <w:ind w:left="-15"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Эвакуация с более высоких этажей допускается только при непосредственной угрозе и в случае крайней необходимости, при невозможности предотвращения проникновения преступника в помещение (укрытие). </w:t>
      </w:r>
    </w:p>
    <w:p w:rsidR="00C54422" w:rsidRPr="00C54422" w:rsidRDefault="00C54422" w:rsidP="00C54422">
      <w:pPr>
        <w:ind w:left="-15"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>Не тратить время на разговоры, сбор вещей. Обратить внимание на соответствие одежды обучаемых сезону на улице, при возможности обеспечить максимальное соответствие одежды погодным условиям. Напомнить обучаемым местонахождение точки сбора после эвакуации</w:t>
      </w:r>
      <w:r>
        <w:rPr>
          <w:rFonts w:ascii="Times New Roman" w:hAnsi="Times New Roman" w:cs="Times New Roman"/>
        </w:rPr>
        <w:t xml:space="preserve"> (МБОУ СОШ № 64)</w:t>
      </w:r>
      <w:r w:rsidRPr="00C54422">
        <w:rPr>
          <w:rFonts w:ascii="Times New Roman" w:hAnsi="Times New Roman" w:cs="Times New Roman"/>
        </w:rPr>
        <w:t xml:space="preserve">. </w:t>
      </w:r>
    </w:p>
    <w:p w:rsidR="00C54422" w:rsidRPr="00C54422" w:rsidRDefault="00C54422" w:rsidP="00C54422">
      <w:pPr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>Организовать проверку наличия обучаемых. При несоответствии одежды обучаемых сезону принять меры к их перемещению в соответствующие</w:t>
      </w:r>
      <w:r>
        <w:rPr>
          <w:rFonts w:ascii="Times New Roman" w:hAnsi="Times New Roman" w:cs="Times New Roman"/>
        </w:rPr>
        <w:t xml:space="preserve"> условия. Сообщить информацию о</w:t>
      </w:r>
      <w:r w:rsidRPr="00C54422">
        <w:rPr>
          <w:rFonts w:ascii="Times New Roman" w:hAnsi="Times New Roman" w:cs="Times New Roman"/>
        </w:rPr>
        <w:t xml:space="preserve"> наличии и отсутствии обучаемых руководству образовательной организации (при возможности), а также прибывающим сотрудникам правоохранительных органов и спасательных подразделений. </w:t>
      </w:r>
    </w:p>
    <w:p w:rsidR="00C54422" w:rsidRPr="00C54422" w:rsidRDefault="00C54422" w:rsidP="00C54422">
      <w:pPr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Организовать взаимодействие с правоохранительными органами по вопросам доведения до них информации о происшествии и принятия мер по обеспечению безопасности обучаемых в районе эвакуации. </w:t>
      </w:r>
    </w:p>
    <w:p w:rsidR="00C54422" w:rsidRDefault="00C54422" w:rsidP="00C54422">
      <w:pPr>
        <w:spacing w:after="1" w:line="259" w:lineRule="auto"/>
        <w:ind w:right="0" w:firstLine="0"/>
        <w:jc w:val="left"/>
        <w:rPr>
          <w:rFonts w:ascii="Times New Roman" w:hAnsi="Times New Roman" w:cs="Times New Roman"/>
          <w:b/>
        </w:rPr>
      </w:pPr>
    </w:p>
    <w:p w:rsidR="00C54422" w:rsidRPr="00C54422" w:rsidRDefault="00C54422" w:rsidP="00C54422">
      <w:pPr>
        <w:spacing w:after="1" w:line="259" w:lineRule="auto"/>
        <w:ind w:left="703" w:right="0" w:hanging="10"/>
        <w:jc w:val="left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  <w:b/>
        </w:rPr>
        <w:t xml:space="preserve">При невозможности безопасно покинуть помещение: </w:t>
      </w:r>
    </w:p>
    <w:p w:rsidR="00C54422" w:rsidRPr="00C54422" w:rsidRDefault="00C54422" w:rsidP="00C54422">
      <w:pPr>
        <w:numPr>
          <w:ilvl w:val="0"/>
          <w:numId w:val="3"/>
        </w:numPr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Закрыть помещение на ключ. При отсутствии ключа от помещения – заблокировать дверь и (или) забаррикадировать дверной проем (мебелью, подручными средствами и т.п.). </w:t>
      </w:r>
    </w:p>
    <w:p w:rsidR="00C54422" w:rsidRPr="00C54422" w:rsidRDefault="00C54422" w:rsidP="00C54422">
      <w:pPr>
        <w:numPr>
          <w:ilvl w:val="0"/>
          <w:numId w:val="3"/>
        </w:numPr>
        <w:spacing w:after="39"/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Выключить свет в помещении в темное время суток. </w:t>
      </w:r>
    </w:p>
    <w:p w:rsidR="00C54422" w:rsidRPr="00C54422" w:rsidRDefault="00C54422" w:rsidP="00C54422">
      <w:pPr>
        <w:numPr>
          <w:ilvl w:val="0"/>
          <w:numId w:val="3"/>
        </w:numPr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Организовать тишину и выключение звука на мобильных устройствах, чтобы не привлекать внимание преступника. </w:t>
      </w:r>
    </w:p>
    <w:p w:rsidR="00C54422" w:rsidRPr="00C54422" w:rsidRDefault="00C54422" w:rsidP="00C54422">
      <w:pPr>
        <w:numPr>
          <w:ilvl w:val="0"/>
          <w:numId w:val="3"/>
        </w:numPr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Дождаться прибытия правоохранительных органов. Обеспечить выполнение всех рекомендаций и требований прибывших сотрудников служб экстренного реагирования. </w:t>
      </w:r>
    </w:p>
    <w:p w:rsidR="00C54422" w:rsidRPr="00C54422" w:rsidRDefault="00C54422" w:rsidP="00C54422">
      <w:pPr>
        <w:spacing w:after="1" w:line="259" w:lineRule="auto"/>
        <w:ind w:left="703" w:right="0" w:hanging="10"/>
        <w:jc w:val="left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  <w:b/>
        </w:rPr>
        <w:t xml:space="preserve">Если преступник близко и нет возможности убежать или спрятаться: </w:t>
      </w:r>
    </w:p>
    <w:p w:rsidR="00C54422" w:rsidRPr="00C54422" w:rsidRDefault="00C54422" w:rsidP="00C54422">
      <w:pPr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Оцените место действия, выберите наиболее выгодную для вас позицию (учитывайте при этом пути возможного отступления, а также использование подручных </w:t>
      </w:r>
      <w:r w:rsidRPr="00C54422">
        <w:rPr>
          <w:rFonts w:ascii="Times New Roman" w:hAnsi="Times New Roman" w:cs="Times New Roman"/>
        </w:rPr>
        <w:lastRenderedPageBreak/>
        <w:t xml:space="preserve">средств бутылка, палка, тяжелые предметы). С тактической точки зрения выгоднее развернуться и спиной к стене. Передвигаясь, старайтесь не оставлять противника за своей спиной.  </w:t>
      </w:r>
    </w:p>
    <w:p w:rsidR="00C54422" w:rsidRPr="00C54422" w:rsidRDefault="00C54422" w:rsidP="00C54422">
      <w:pPr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Не пытаться договориться с преступником. В большинстве случаев это бесполезно и опасно. Не заговаривать с ним, не обращаться к нему первым, не смотреть ему в глаза и не привлекать к себе внимание. </w:t>
      </w:r>
    </w:p>
    <w:p w:rsidR="00C54422" w:rsidRPr="00C54422" w:rsidRDefault="00C54422" w:rsidP="00C54422">
      <w:pPr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Не делать никаких резких движений. Не надо спорить. Выполнять все требования преступника. Не провоцировать. Тянуть время. </w:t>
      </w:r>
    </w:p>
    <w:p w:rsidR="00C54422" w:rsidRPr="00C54422" w:rsidRDefault="00C54422" w:rsidP="00C54422">
      <w:pPr>
        <w:spacing w:after="1" w:line="259" w:lineRule="auto"/>
        <w:ind w:left="703" w:right="0" w:hanging="10"/>
        <w:jc w:val="left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  <w:b/>
        </w:rPr>
        <w:t xml:space="preserve">Если у нападающего огнестрельное оружие рекомендуется: </w:t>
      </w:r>
    </w:p>
    <w:p w:rsidR="00C54422" w:rsidRPr="00C54422" w:rsidRDefault="00C54422" w:rsidP="00C54422">
      <w:pPr>
        <w:numPr>
          <w:ilvl w:val="0"/>
          <w:numId w:val="5"/>
        </w:numPr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Найти для обучаемых безопасное место (подальше от проемов дверей и окон, под партами, столами, за шкафами), постараться закрыть их от случайных пуль. </w:t>
      </w:r>
    </w:p>
    <w:p w:rsidR="00C54422" w:rsidRPr="00C54422" w:rsidRDefault="00C54422" w:rsidP="00C54422">
      <w:pPr>
        <w:numPr>
          <w:ilvl w:val="0"/>
          <w:numId w:val="5"/>
        </w:numPr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Держаться как можно ниже (присесть или лечь на пол). При беспорядочной стрельбе уменьшается вероятность оказаться на линии огня. </w:t>
      </w:r>
    </w:p>
    <w:p w:rsidR="00C54422" w:rsidRPr="00C54422" w:rsidRDefault="00C54422" w:rsidP="00C54422">
      <w:pPr>
        <w:numPr>
          <w:ilvl w:val="0"/>
          <w:numId w:val="5"/>
        </w:numPr>
        <w:spacing w:after="39"/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Держать нападающего в поле зрения. </w:t>
      </w:r>
    </w:p>
    <w:p w:rsidR="00C54422" w:rsidRPr="00C54422" w:rsidRDefault="00C54422" w:rsidP="00C54422">
      <w:pPr>
        <w:numPr>
          <w:ilvl w:val="0"/>
          <w:numId w:val="5"/>
        </w:numPr>
        <w:ind w:left="-142" w:right="0" w:firstLine="84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Нападать на преступника с целью его обезоружить очень опасно. Бегство может привлечь внимание преступника, и он решит остановить убегающих выстрелом. </w:t>
      </w:r>
    </w:p>
    <w:p w:rsidR="00C54422" w:rsidRPr="00C54422" w:rsidRDefault="00C54422" w:rsidP="00C54422">
      <w:pPr>
        <w:ind w:left="-15"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Имеет смысл нападать только в том случае, если уже есть жертвы, и их количество может увеличиться. Перед нападением нужно заговорить с преступником спокойным голосом и в определенный момент резко броситься на него, постараться задрать его руку с оружием максимально высоко, одновременно нанести удар в болевую точку, попытаться выбить оружие из руки. </w:t>
      </w:r>
    </w:p>
    <w:p w:rsidR="00C54422" w:rsidRPr="00C54422" w:rsidRDefault="00C54422" w:rsidP="00C54422">
      <w:pPr>
        <w:spacing w:after="1" w:line="259" w:lineRule="auto"/>
        <w:ind w:left="703" w:right="0" w:hanging="10"/>
        <w:jc w:val="left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  <w:b/>
        </w:rPr>
        <w:t xml:space="preserve">Если у нападающего холодное оружие рекомендуется: </w:t>
      </w:r>
    </w:p>
    <w:p w:rsidR="00C54422" w:rsidRPr="00C54422" w:rsidRDefault="00C54422" w:rsidP="00C54422">
      <w:pPr>
        <w:numPr>
          <w:ilvl w:val="0"/>
          <w:numId w:val="6"/>
        </w:numPr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Оценить расстояние от преступника до Вас и обучаемых, а также до выхода из помещения. </w:t>
      </w:r>
    </w:p>
    <w:p w:rsidR="00C54422" w:rsidRPr="00C54422" w:rsidRDefault="00C54422" w:rsidP="00C54422">
      <w:pPr>
        <w:numPr>
          <w:ilvl w:val="0"/>
          <w:numId w:val="6"/>
        </w:numPr>
        <w:spacing w:after="39"/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Держать нападающего в поле зрения. </w:t>
      </w:r>
    </w:p>
    <w:p w:rsidR="00C54422" w:rsidRPr="00C54422" w:rsidRDefault="00C54422" w:rsidP="00C54422">
      <w:pPr>
        <w:numPr>
          <w:ilvl w:val="0"/>
          <w:numId w:val="6"/>
        </w:numPr>
        <w:spacing w:after="42"/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>Нападать на преступника с целью его обезоружить очень опасно. Бегство может привлечь внимание преступника, и он решит</w:t>
      </w:r>
      <w:r>
        <w:rPr>
          <w:rFonts w:ascii="Times New Roman" w:hAnsi="Times New Roman" w:cs="Times New Roman"/>
        </w:rPr>
        <w:t xml:space="preserve"> остановить убегающих ударом </w:t>
      </w:r>
      <w:r w:rsidRPr="00C54422">
        <w:rPr>
          <w:rFonts w:ascii="Times New Roman" w:hAnsi="Times New Roman" w:cs="Times New Roman"/>
        </w:rPr>
        <w:t xml:space="preserve">холодного оружия. Имеет смысл нападать только в том случае, если уже есть жертвы, и их количество может увеличиться. Перед нападением нужно заговорить с преступником спокойным голосом и в определенный момент резко броситься на него, постараться блокировать движение руки с оружием, одновременно нанести удар в болевую точку, попытаться выбить оружие. </w:t>
      </w:r>
    </w:p>
    <w:p w:rsidR="00C54422" w:rsidRDefault="00C54422" w:rsidP="00C54422">
      <w:pPr>
        <w:spacing w:after="1" w:line="259" w:lineRule="auto"/>
        <w:ind w:right="0" w:firstLine="708"/>
        <w:jc w:val="left"/>
        <w:rPr>
          <w:rFonts w:ascii="Times New Roman" w:hAnsi="Times New Roman" w:cs="Times New Roman"/>
          <w:b/>
        </w:rPr>
      </w:pPr>
    </w:p>
    <w:p w:rsidR="00C54422" w:rsidRPr="00C54422" w:rsidRDefault="00C54422" w:rsidP="00C54422">
      <w:pPr>
        <w:spacing w:after="1" w:line="259" w:lineRule="auto"/>
        <w:ind w:right="0" w:firstLine="708"/>
        <w:jc w:val="left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  <w:b/>
        </w:rPr>
        <w:t xml:space="preserve">При действиях правоохранительных органов по нейтрализации преступников рекомендуется: </w:t>
      </w:r>
    </w:p>
    <w:p w:rsidR="00C54422" w:rsidRPr="00C54422" w:rsidRDefault="00C54422" w:rsidP="00C54422">
      <w:pPr>
        <w:numPr>
          <w:ilvl w:val="0"/>
          <w:numId w:val="7"/>
        </w:numPr>
        <w:spacing w:after="0" w:line="259" w:lineRule="auto"/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Лежать на полу лицом вниз, голову закрыть руками и не двигаться. </w:t>
      </w:r>
    </w:p>
    <w:p w:rsidR="00C54422" w:rsidRPr="00C54422" w:rsidRDefault="00C54422" w:rsidP="00C54422">
      <w:pPr>
        <w:numPr>
          <w:ilvl w:val="0"/>
          <w:numId w:val="7"/>
        </w:numPr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Ни в коем случае не бежать навстречу сотрудникам спецслужб или от них, так как они могут принять вас за преступника. </w:t>
      </w:r>
    </w:p>
    <w:p w:rsidR="00C54422" w:rsidRPr="00C54422" w:rsidRDefault="00C54422" w:rsidP="00C54422">
      <w:pPr>
        <w:numPr>
          <w:ilvl w:val="0"/>
          <w:numId w:val="7"/>
        </w:numPr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Не брать в руки какие-либо предметы, так как они могут быть восприняты как оружие. </w:t>
      </w:r>
    </w:p>
    <w:p w:rsidR="00C54422" w:rsidRPr="00C54422" w:rsidRDefault="00C54422" w:rsidP="00C54422">
      <w:pPr>
        <w:numPr>
          <w:ilvl w:val="0"/>
          <w:numId w:val="7"/>
        </w:numPr>
        <w:spacing w:after="39"/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 xml:space="preserve">Если есть возможность, держаться подальше от проемов дверей и окон. </w:t>
      </w:r>
    </w:p>
    <w:p w:rsidR="00685DE6" w:rsidRPr="00C54422" w:rsidRDefault="00C54422" w:rsidP="00C54422">
      <w:pPr>
        <w:numPr>
          <w:ilvl w:val="0"/>
          <w:numId w:val="7"/>
        </w:numPr>
        <w:spacing w:after="39"/>
        <w:ind w:right="0"/>
        <w:rPr>
          <w:rFonts w:ascii="Times New Roman" w:hAnsi="Times New Roman" w:cs="Times New Roman"/>
        </w:rPr>
      </w:pPr>
      <w:r w:rsidRPr="00C54422">
        <w:rPr>
          <w:rFonts w:ascii="Times New Roman" w:hAnsi="Times New Roman" w:cs="Times New Roman"/>
        </w:rPr>
        <w:t>Выполнять все требования сотрудников спецслужб.</w:t>
      </w:r>
      <w:r w:rsidRPr="00C54422">
        <w:rPr>
          <w:rFonts w:ascii="Times New Roman" w:hAnsi="Times New Roman" w:cs="Times New Roman"/>
          <w:sz w:val="22"/>
        </w:rPr>
        <w:t xml:space="preserve"> </w:t>
      </w:r>
    </w:p>
    <w:sectPr w:rsidR="00685DE6" w:rsidRPr="00C54422" w:rsidSect="00C5442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0153"/>
    <w:multiLevelType w:val="hybridMultilevel"/>
    <w:tmpl w:val="EE2A5AF2"/>
    <w:lvl w:ilvl="0" w:tplc="86A6F2F8">
      <w:start w:val="1"/>
      <w:numFmt w:val="upperRoman"/>
      <w:pStyle w:val="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AA5B4">
      <w:start w:val="1"/>
      <w:numFmt w:val="lowerLetter"/>
      <w:lvlText w:val="%2"/>
      <w:lvlJc w:val="left"/>
      <w:pPr>
        <w:ind w:left="38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CC6882">
      <w:start w:val="1"/>
      <w:numFmt w:val="lowerRoman"/>
      <w:lvlText w:val="%3"/>
      <w:lvlJc w:val="left"/>
      <w:pPr>
        <w:ind w:left="45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AA8380">
      <w:start w:val="1"/>
      <w:numFmt w:val="decimal"/>
      <w:lvlText w:val="%4"/>
      <w:lvlJc w:val="left"/>
      <w:pPr>
        <w:ind w:left="52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66A9D4">
      <w:start w:val="1"/>
      <w:numFmt w:val="lowerLetter"/>
      <w:lvlText w:val="%5"/>
      <w:lvlJc w:val="left"/>
      <w:pPr>
        <w:ind w:left="59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1ED6">
      <w:start w:val="1"/>
      <w:numFmt w:val="lowerRoman"/>
      <w:lvlText w:val="%6"/>
      <w:lvlJc w:val="left"/>
      <w:pPr>
        <w:ind w:left="6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ACC1A6">
      <w:start w:val="1"/>
      <w:numFmt w:val="decimal"/>
      <w:lvlText w:val="%7"/>
      <w:lvlJc w:val="left"/>
      <w:pPr>
        <w:ind w:left="74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6A3C5A">
      <w:start w:val="1"/>
      <w:numFmt w:val="lowerLetter"/>
      <w:lvlText w:val="%8"/>
      <w:lvlJc w:val="left"/>
      <w:pPr>
        <w:ind w:left="81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803A30">
      <w:start w:val="1"/>
      <w:numFmt w:val="lowerRoman"/>
      <w:lvlText w:val="%9"/>
      <w:lvlJc w:val="left"/>
      <w:pPr>
        <w:ind w:left="88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311B68"/>
    <w:multiLevelType w:val="hybridMultilevel"/>
    <w:tmpl w:val="10F60272"/>
    <w:lvl w:ilvl="0" w:tplc="1D7A4AB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2CFA7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78A644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5ADC7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E2F234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A4E0B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36064C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5C0D2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4C73EE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091BFD"/>
    <w:multiLevelType w:val="hybridMultilevel"/>
    <w:tmpl w:val="D7BCC156"/>
    <w:lvl w:ilvl="0" w:tplc="78F253F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4EB74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26626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2A56A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B2823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7612C0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A2C2D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60C3B4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A0C8BE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6658C5"/>
    <w:multiLevelType w:val="hybridMultilevel"/>
    <w:tmpl w:val="AAF28ABE"/>
    <w:lvl w:ilvl="0" w:tplc="FC2493C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D8D3EC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8681D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B49624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923F7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2EC27E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0EA4EC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DC6BDE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BAB40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6415CA"/>
    <w:multiLevelType w:val="hybridMultilevel"/>
    <w:tmpl w:val="165C10EA"/>
    <w:lvl w:ilvl="0" w:tplc="5F78198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8CF60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8645E4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2C416C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1E75B2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6E2CA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BE6EF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1CA63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CAD7A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BA596E"/>
    <w:multiLevelType w:val="hybridMultilevel"/>
    <w:tmpl w:val="4C4E9DA6"/>
    <w:lvl w:ilvl="0" w:tplc="788046C8">
      <w:start w:val="1"/>
      <w:numFmt w:val="decimal"/>
      <w:lvlText w:val="%1."/>
      <w:lvlJc w:val="left"/>
      <w:pPr>
        <w:ind w:left="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309AAA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76167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F20EA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8C2D3E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72F440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A4D6AE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02DD1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AA834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B94E9C"/>
    <w:multiLevelType w:val="hybridMultilevel"/>
    <w:tmpl w:val="03343512"/>
    <w:lvl w:ilvl="0" w:tplc="7AE2D01E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9EB12C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00E3F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BEABF4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C22CE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90A26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4EE21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A419C6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8AA0A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5B4005"/>
    <w:multiLevelType w:val="hybridMultilevel"/>
    <w:tmpl w:val="96387510"/>
    <w:lvl w:ilvl="0" w:tplc="424A7E6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D2F86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D65CB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06032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D8F844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A32C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30553E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52CA0E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4A63AE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22"/>
    <w:rsid w:val="001530BC"/>
    <w:rsid w:val="00685DE6"/>
    <w:rsid w:val="00BF0B2B"/>
    <w:rsid w:val="00C5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66D4"/>
  <w15:chartTrackingRefBased/>
  <w15:docId w15:val="{134A40C3-426F-43A3-976F-DD977998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422"/>
    <w:pPr>
      <w:spacing w:after="3" w:line="226" w:lineRule="auto"/>
      <w:ind w:right="5" w:firstLine="698"/>
      <w:jc w:val="both"/>
    </w:pPr>
    <w:rPr>
      <w:rFonts w:ascii="Calibri" w:eastAsia="Calibri" w:hAnsi="Calibri" w:cs="Calibri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54422"/>
    <w:pPr>
      <w:keepNext/>
      <w:keepLines/>
      <w:numPr>
        <w:numId w:val="8"/>
      </w:numPr>
      <w:spacing w:after="0"/>
      <w:ind w:left="10" w:right="3" w:hanging="10"/>
      <w:jc w:val="center"/>
      <w:outlineLvl w:val="0"/>
    </w:pPr>
    <w:rPr>
      <w:rFonts w:ascii="Calibri" w:eastAsia="Calibri" w:hAnsi="Calibri" w:cs="Calibri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422"/>
    <w:rPr>
      <w:rFonts w:ascii="Calibri" w:eastAsia="Calibri" w:hAnsi="Calibri" w:cs="Calibri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C54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2021-10-11T03:33:00Z</dcterms:created>
  <dcterms:modified xsi:type="dcterms:W3CDTF">2022-01-24T14:30:00Z</dcterms:modified>
</cp:coreProperties>
</file>