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5165" w:y="89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2pt;height:80pt;">
            <v:imagedata r:id="rId5" r:href="rId6"/>
          </v:shape>
        </w:pict>
      </w:r>
    </w:p>
    <w:p>
      <w:pPr>
        <w:pStyle w:val="Style3"/>
        <w:framePr w:w="9067" w:h="2107" w:hRule="exact" w:wrap="none" w:vAnchor="page" w:hAnchor="page" w:x="1358" w:y="3013"/>
        <w:widowControl w:val="0"/>
        <w:keepNext w:val="0"/>
        <w:keepLines w:val="0"/>
        <w:shd w:val="clear" w:color="auto" w:fill="auto"/>
        <w:bidi w:val="0"/>
        <w:jc w:val="left"/>
        <w:spacing w:before="0" w:after="0" w:line="320" w:lineRule="exact"/>
        <w:ind w:left="520" w:right="0" w:firstLine="0"/>
      </w:pPr>
      <w:bookmarkStart w:id="0" w:name="bookmark0"/>
      <w:r>
        <w:rPr>
          <w:lang w:val="ru-RU" w:eastAsia="ru-RU" w:bidi="ru-RU"/>
          <w:w w:val="100"/>
          <w:color w:val="000000"/>
          <w:position w:val="0"/>
        </w:rPr>
        <w:t>ПРАВИТЕЛЬСТВО РОССИЙСКОЙ ФЕДЕРАЦИИ</w:t>
      </w:r>
      <w:bookmarkEnd w:id="0"/>
    </w:p>
    <w:p>
      <w:pPr>
        <w:pStyle w:val="Style5"/>
        <w:framePr w:w="9067" w:h="2107" w:hRule="exact" w:wrap="none" w:vAnchor="page" w:hAnchor="page" w:x="1358" w:y="3013"/>
        <w:widowControl w:val="0"/>
        <w:keepNext w:val="0"/>
        <w:keepLines w:val="0"/>
        <w:shd w:val="clear" w:color="auto" w:fill="auto"/>
        <w:bidi w:val="0"/>
        <w:spacing w:before="0" w:after="0"/>
        <w:ind w:left="0" w:right="0" w:firstLine="0"/>
      </w:pPr>
      <w:bookmarkStart w:id="1" w:name="bookmark1"/>
      <w:r>
        <w:rPr>
          <w:rStyle w:val="CharStyle7"/>
        </w:rPr>
        <w:t>ПОСТАНОВЛЕНИЕ</w:t>
      </w:r>
      <w:bookmarkEnd w:id="1"/>
    </w:p>
    <w:p>
      <w:pPr>
        <w:pStyle w:val="Style8"/>
        <w:framePr w:w="9067" w:h="2107" w:hRule="exact" w:wrap="none" w:vAnchor="page" w:hAnchor="page" w:x="1358" w:y="3013"/>
        <w:widowControl w:val="0"/>
        <w:keepNext w:val="0"/>
        <w:keepLines w:val="0"/>
        <w:shd w:val="clear" w:color="auto" w:fill="auto"/>
        <w:bidi w:val="0"/>
        <w:spacing w:before="0" w:after="0"/>
        <w:ind w:left="0" w:right="0" w:firstLine="0"/>
      </w:pPr>
      <w:r>
        <w:rPr>
          <w:rStyle w:val="CharStyle10"/>
        </w:rPr>
        <w:t xml:space="preserve">от 4 </w:t>
      </w:r>
      <w:r>
        <w:rPr>
          <w:lang w:val="ru-RU" w:eastAsia="ru-RU" w:bidi="ru-RU"/>
          <w:w w:val="100"/>
          <w:spacing w:val="0"/>
          <w:color w:val="000000"/>
          <w:position w:val="0"/>
        </w:rPr>
        <w:t>апреля 2020 г. № 448</w:t>
      </w:r>
    </w:p>
    <w:p>
      <w:pPr>
        <w:pStyle w:val="Style11"/>
        <w:framePr w:w="9067" w:h="2107" w:hRule="exact" w:wrap="none" w:vAnchor="page" w:hAnchor="page" w:x="1358" w:y="3013"/>
        <w:widowControl w:val="0"/>
        <w:keepNext w:val="0"/>
        <w:keepLines w:val="0"/>
        <w:shd w:val="clear" w:color="auto" w:fill="auto"/>
        <w:bidi w:val="0"/>
        <w:spacing w:before="0" w:after="0" w:line="190" w:lineRule="exact"/>
        <w:ind w:left="0" w:right="0" w:firstLine="0"/>
      </w:pPr>
      <w:r>
        <w:rPr>
          <w:lang w:val="ru-RU" w:eastAsia="ru-RU" w:bidi="ru-RU"/>
          <w:w w:val="100"/>
          <w:color w:val="000000"/>
          <w:position w:val="0"/>
        </w:rPr>
        <w:t>МОСКВА</w:t>
      </w:r>
    </w:p>
    <w:p>
      <w:pPr>
        <w:pStyle w:val="Style13"/>
        <w:framePr w:w="9067" w:h="696" w:hRule="exact" w:wrap="none" w:vAnchor="page" w:hAnchor="page" w:x="1358" w:y="572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 внесении изменений в государственную программу</w:t>
        <w:br/>
        <w:t>Российской Федерации "Развитие образования"</w:t>
      </w:r>
    </w:p>
    <w:p>
      <w:pPr>
        <w:pStyle w:val="Style8"/>
        <w:framePr w:w="9067" w:h="7604" w:hRule="exact" w:wrap="none" w:vAnchor="page" w:hAnchor="page" w:x="1358" w:y="7015"/>
        <w:widowControl w:val="0"/>
        <w:keepNext w:val="0"/>
        <w:keepLines w:val="0"/>
        <w:shd w:val="clear" w:color="auto" w:fill="auto"/>
        <w:bidi w:val="0"/>
        <w:jc w:val="both"/>
        <w:spacing w:before="0" w:after="0" w:line="355" w:lineRule="exact"/>
        <w:ind w:left="0" w:right="0" w:firstLine="740"/>
      </w:pPr>
      <w:r>
        <w:rPr>
          <w:lang w:val="ru-RU" w:eastAsia="ru-RU" w:bidi="ru-RU"/>
          <w:w w:val="100"/>
          <w:spacing w:val="0"/>
          <w:color w:val="000000"/>
          <w:position w:val="0"/>
        </w:rPr>
        <w:t xml:space="preserve">Правительство Российской Федерации </w:t>
      </w:r>
      <w:r>
        <w:rPr>
          <w:rStyle w:val="CharStyle15"/>
        </w:rPr>
        <w:t>постановляет:</w:t>
      </w:r>
    </w:p>
    <w:p>
      <w:pPr>
        <w:pStyle w:val="Style8"/>
        <w:numPr>
          <w:ilvl w:val="0"/>
          <w:numId w:val="1"/>
        </w:numPr>
        <w:framePr w:w="9067" w:h="7604" w:hRule="exact" w:wrap="none" w:vAnchor="page" w:hAnchor="page" w:x="1358" w:y="7015"/>
        <w:tabs>
          <w:tab w:leader="none" w:pos="2750" w:val="left"/>
        </w:tabs>
        <w:widowControl w:val="0"/>
        <w:keepNext w:val="0"/>
        <w:keepLines w:val="0"/>
        <w:shd w:val="clear" w:color="auto" w:fill="auto"/>
        <w:bidi w:val="0"/>
        <w:jc w:val="both"/>
        <w:spacing w:before="0" w:after="0" w:line="355" w:lineRule="exact"/>
        <w:ind w:left="0" w:right="0" w:firstLine="740"/>
      </w:pPr>
      <w:r>
        <w:rPr>
          <w:lang w:val="ru-RU" w:eastAsia="ru-RU" w:bidi="ru-RU"/>
          <w:w w:val="100"/>
          <w:spacing w:val="0"/>
          <w:color w:val="000000"/>
          <w:position w:val="0"/>
        </w:rPr>
        <w:t xml:space="preserve"> Утвердить</w:t>
        <w:tab/>
        <w:t xml:space="preserve">прилагаемые изменения,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 (Собрание законодательства Российской Федерации, 2018, № 1, ст. 375; № 10, ст. 1500; № 42, ст. 6462; 2019, № 5, ст. 372; № 15, ст. 1747; </w:t>
      </w:r>
      <w:r>
        <w:rPr>
          <w:rStyle w:val="CharStyle10"/>
        </w:rPr>
        <w:t>№34,</w:t>
      </w:r>
      <w:r>
        <w:rPr>
          <w:lang w:val="ru-RU" w:eastAsia="ru-RU" w:bidi="ru-RU"/>
          <w:w w:val="100"/>
          <w:spacing w:val="0"/>
          <w:color w:val="000000"/>
          <w:position w:val="0"/>
        </w:rPr>
        <w:t xml:space="preserve"> ст. 4880; </w:t>
      </w:r>
      <w:r>
        <w:rPr>
          <w:rStyle w:val="CharStyle10"/>
        </w:rPr>
        <w:t>№46,</w:t>
      </w:r>
      <w:r>
        <w:rPr>
          <w:lang w:val="ru-RU" w:eastAsia="ru-RU" w:bidi="ru-RU"/>
          <w:w w:val="100"/>
          <w:spacing w:val="0"/>
          <w:color w:val="000000"/>
          <w:position w:val="0"/>
        </w:rPr>
        <w:t xml:space="preserve"> ст. 6496; </w:t>
      </w:r>
      <w:r>
        <w:rPr>
          <w:rStyle w:val="CharStyle10"/>
        </w:rPr>
        <w:t>№49,</w:t>
      </w:r>
      <w:r>
        <w:rPr>
          <w:lang w:val="ru-RU" w:eastAsia="ru-RU" w:bidi="ru-RU"/>
          <w:w w:val="100"/>
          <w:spacing w:val="0"/>
          <w:color w:val="000000"/>
          <w:position w:val="0"/>
        </w:rPr>
        <w:t xml:space="preserve"> ст. 7142; </w:t>
      </w:r>
      <w:r>
        <w:rPr>
          <w:rStyle w:val="CharStyle10"/>
        </w:rPr>
        <w:t>№50,</w:t>
      </w:r>
      <w:r>
        <w:rPr>
          <w:lang w:val="ru-RU" w:eastAsia="ru-RU" w:bidi="ru-RU"/>
          <w:w w:val="100"/>
          <w:spacing w:val="0"/>
          <w:color w:val="000000"/>
          <w:position w:val="0"/>
        </w:rPr>
        <w:t xml:space="preserve"> ст. 7402; </w:t>
      </w:r>
      <w:r>
        <w:rPr>
          <w:rStyle w:val="CharStyle10"/>
        </w:rPr>
        <w:t>№52,</w:t>
      </w:r>
      <w:r>
        <w:rPr>
          <w:lang w:val="ru-RU" w:eastAsia="ru-RU" w:bidi="ru-RU"/>
          <w:w w:val="100"/>
          <w:spacing w:val="0"/>
          <w:color w:val="000000"/>
          <w:position w:val="0"/>
        </w:rPr>
        <w:t xml:space="preserve"> ст. 7960; 2020, №1, ст. 70; №9, ст. 1204; </w:t>
      </w:r>
      <w:r>
        <w:rPr>
          <w:rStyle w:val="CharStyle10"/>
        </w:rPr>
        <w:t>№12,</w:t>
      </w:r>
      <w:r>
        <w:rPr>
          <w:lang w:val="ru-RU" w:eastAsia="ru-RU" w:bidi="ru-RU"/>
          <w:w w:val="100"/>
          <w:spacing w:val="0"/>
          <w:color w:val="000000"/>
          <w:position w:val="0"/>
        </w:rPr>
        <w:t xml:space="preserve"> ст. 1763; Официальный интернет-портал правовой информации </w:t>
      </w:r>
      <w:r>
        <w:rPr>
          <w:lang w:val="en-US" w:eastAsia="en-US" w:bidi="en-US"/>
          <w:w w:val="100"/>
          <w:spacing w:val="0"/>
          <w:color w:val="000000"/>
          <w:position w:val="0"/>
        </w:rPr>
        <w:t>(</w:t>
      </w:r>
      <w:r>
        <w:fldChar w:fldCharType="begin"/>
      </w:r>
      <w:r>
        <w:rPr>
          <w:color w:val="000000"/>
        </w:rPr>
        <w:instrText> HYPERLINK "http://www.pravo.gov.ru" </w:instrText>
      </w:r>
      <w:r>
        <w:fldChar w:fldCharType="separate"/>
      </w:r>
      <w:r>
        <w:rPr>
          <w:rStyle w:val="Hyperlink"/>
          <w:lang w:val="en-US" w:eastAsia="en-US" w:bidi="en-US"/>
          <w:w w:val="100"/>
          <w:spacing w:val="0"/>
          <w:position w:val="0"/>
        </w:rPr>
        <w:t>www.pravo.gov.ru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2020, 1 апреля, № 0001202004010021).</w:t>
      </w:r>
    </w:p>
    <w:p>
      <w:pPr>
        <w:pStyle w:val="Style8"/>
        <w:numPr>
          <w:ilvl w:val="0"/>
          <w:numId w:val="1"/>
        </w:numPr>
        <w:framePr w:w="9067" w:h="7604" w:hRule="exact" w:wrap="none" w:vAnchor="page" w:hAnchor="page" w:x="1358" w:y="7015"/>
        <w:tabs>
          <w:tab w:leader="none" w:pos="1028" w:val="left"/>
        </w:tabs>
        <w:widowControl w:val="0"/>
        <w:keepNext w:val="0"/>
        <w:keepLines w:val="0"/>
        <w:shd w:val="clear" w:color="auto" w:fill="auto"/>
        <w:bidi w:val="0"/>
        <w:jc w:val="both"/>
        <w:spacing w:before="0" w:after="0" w:line="355" w:lineRule="exact"/>
        <w:ind w:left="0" w:right="0" w:firstLine="740"/>
      </w:pPr>
      <w:r>
        <w:rPr>
          <w:lang w:val="ru-RU" w:eastAsia="ru-RU" w:bidi="ru-RU"/>
          <w:w w:val="100"/>
          <w:spacing w:val="0"/>
          <w:color w:val="000000"/>
          <w:position w:val="0"/>
        </w:rPr>
        <w:t>Установить,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государственной</w:t>
      </w:r>
    </w:p>
    <w:p>
      <w:pPr>
        <w:pStyle w:val="Style16"/>
        <w:framePr w:wrap="none" w:vAnchor="page" w:hAnchor="page" w:x="1363" w:y="15737"/>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5815" w:y="55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8"/>
        <w:framePr w:w="9053" w:h="768" w:hRule="exact" w:wrap="none" w:vAnchor="page" w:hAnchor="page" w:x="1366" w:y="1184"/>
        <w:tabs>
          <w:tab w:leader="none" w:pos="1028" w:val="left"/>
        </w:tabs>
        <w:widowControl w:val="0"/>
        <w:keepNext w:val="0"/>
        <w:keepLines w:val="0"/>
        <w:shd w:val="clear" w:color="auto" w:fill="auto"/>
        <w:bidi w:val="0"/>
        <w:jc w:val="both"/>
        <w:spacing w:before="0" w:after="0" w:line="355" w:lineRule="exact"/>
        <w:ind w:left="0" w:right="0" w:firstLine="0"/>
      </w:pPr>
      <w:r>
        <w:rPr>
          <w:lang w:val="ru-RU" w:eastAsia="ru-RU" w:bidi="ru-RU"/>
          <w:w w:val="100"/>
          <w:spacing w:val="0"/>
          <w:color w:val="000000"/>
          <w:position w:val="0"/>
        </w:rPr>
        <w:t>программы Российской Федерации "Развитие образования" в 2020 году осуществляется с 1 сентября по 31 декабря 2020 г.</w:t>
      </w:r>
    </w:p>
    <w:p>
      <w:pPr>
        <w:pStyle w:val="Style20"/>
        <w:framePr w:w="2678" w:h="724" w:hRule="exact" w:wrap="none" w:vAnchor="page" w:hAnchor="page" w:x="1337" w:y="258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Председатель Правиту</w:t>
      </w:r>
    </w:p>
    <w:p>
      <w:pPr>
        <w:pStyle w:val="Style20"/>
        <w:framePr w:w="2678" w:h="724" w:hRule="exact" w:wrap="none" w:vAnchor="page" w:hAnchor="page" w:x="1337" w:y="2584"/>
        <w:widowControl w:val="0"/>
        <w:keepNext w:val="0"/>
        <w:keepLines w:val="0"/>
        <w:shd w:val="clear" w:color="auto" w:fill="auto"/>
        <w:bidi w:val="0"/>
        <w:spacing w:before="0" w:after="0"/>
        <w:ind w:left="0" w:right="173" w:firstLine="0"/>
      </w:pPr>
      <w:r>
        <w:rPr>
          <w:lang w:val="ru-RU" w:eastAsia="ru-RU" w:bidi="ru-RU"/>
          <w:w w:val="100"/>
          <w:spacing w:val="0"/>
          <w:color w:val="000000"/>
          <w:position w:val="0"/>
        </w:rPr>
        <w:t>Российской Феде</w:t>
      </w:r>
    </w:p>
    <w:p>
      <w:pPr>
        <w:pStyle w:val="Style8"/>
        <w:framePr w:wrap="none" w:vAnchor="page" w:hAnchor="page" w:x="1366" w:y="3003"/>
        <w:widowControl w:val="0"/>
        <w:keepNext w:val="0"/>
        <w:keepLines w:val="0"/>
        <w:shd w:val="clear" w:color="auto" w:fill="auto"/>
        <w:bidi w:val="0"/>
        <w:jc w:val="both"/>
        <w:spacing w:before="0" w:after="0" w:line="260" w:lineRule="exact"/>
        <w:ind w:left="7396" w:right="4" w:firstLine="0"/>
      </w:pPr>
      <w:r>
        <w:rPr>
          <w:lang w:val="ru-RU" w:eastAsia="ru-RU" w:bidi="ru-RU"/>
          <w:w w:val="100"/>
          <w:spacing w:val="0"/>
          <w:color w:val="000000"/>
          <w:position w:val="0"/>
        </w:rPr>
        <w:t>М.Мишустин</w:t>
      </w:r>
    </w:p>
    <w:p>
      <w:pPr>
        <w:pStyle w:val="Style16"/>
        <w:framePr w:wrap="none" w:vAnchor="page" w:hAnchor="page" w:x="1303" w:y="15757"/>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192.05pt;margin-top:107.45pt;width:113.3pt;height:110.4pt;z-index:-251658752;mso-wrap-distance-left:5.pt;mso-wrap-distance-right:5.pt;mso-position-horizontal-relative:page;mso-position-vertical-relative:page" wrapcoords="0 0">
            <v:imagedata r:id="rId7" r:href="rId8"/>
            <w10:wrap anchorx="page" anchory="page"/>
          </v:shape>
        </w:pict>
      </w:r>
    </w:p>
    <w:p>
      <w:pPr>
        <w:pStyle w:val="Style8"/>
        <w:framePr w:w="9038" w:h="1392" w:hRule="exact" w:wrap="none" w:vAnchor="page" w:hAnchor="page" w:x="1365" w:y="1522"/>
        <w:widowControl w:val="0"/>
        <w:keepNext w:val="0"/>
        <w:keepLines w:val="0"/>
        <w:shd w:val="clear" w:color="auto" w:fill="auto"/>
        <w:bidi w:val="0"/>
        <w:spacing w:before="0" w:after="0" w:line="331" w:lineRule="exact"/>
        <w:ind w:left="0" w:right="200" w:firstLine="0"/>
      </w:pPr>
      <w:r>
        <w:rPr>
          <w:lang w:val="ru-RU" w:eastAsia="ru-RU" w:bidi="ru-RU"/>
          <w:w w:val="100"/>
          <w:spacing w:val="0"/>
          <w:color w:val="000000"/>
          <w:position w:val="0"/>
        </w:rPr>
        <w:t>УТВЕРЖДЕНЫ</w:t>
        <w:br/>
        <w:t>постановлением Правительства</w:t>
        <w:br/>
        <w:t>Российской Федерации</w:t>
        <w:br/>
        <w:t>от 4 апреля 2020 г. № 448</w:t>
      </w:r>
    </w:p>
    <w:p>
      <w:pPr>
        <w:pStyle w:val="Style13"/>
        <w:framePr w:w="9038" w:h="1097" w:hRule="exact" w:wrap="none" w:vAnchor="page" w:hAnchor="page" w:x="1365" w:y="4325"/>
        <w:widowControl w:val="0"/>
        <w:keepNext w:val="0"/>
        <w:keepLines w:val="0"/>
        <w:shd w:val="clear" w:color="auto" w:fill="auto"/>
        <w:bidi w:val="0"/>
        <w:spacing w:before="0" w:after="61" w:line="260" w:lineRule="exact"/>
        <w:ind w:left="0" w:right="0" w:firstLine="0"/>
      </w:pPr>
      <w:r>
        <w:rPr>
          <w:rStyle w:val="CharStyle22"/>
          <w:b/>
          <w:bCs/>
        </w:rPr>
        <w:t>ИЗМЕНЕНИЯ,</w:t>
      </w:r>
    </w:p>
    <w:p>
      <w:pPr>
        <w:pStyle w:val="Style13"/>
        <w:framePr w:w="9038" w:h="1097" w:hRule="exact" w:wrap="none" w:vAnchor="page" w:hAnchor="page" w:x="1365" w:y="4325"/>
        <w:widowControl w:val="0"/>
        <w:keepNext w:val="0"/>
        <w:keepLines w:val="0"/>
        <w:shd w:val="clear" w:color="auto" w:fill="auto"/>
        <w:bidi w:val="0"/>
        <w:jc w:val="left"/>
        <w:spacing w:before="0" w:after="0"/>
        <w:ind w:left="1440" w:right="0" w:firstLine="0"/>
      </w:pPr>
      <w:r>
        <w:rPr>
          <w:lang w:val="ru-RU" w:eastAsia="ru-RU" w:bidi="ru-RU"/>
          <w:w w:val="100"/>
          <w:spacing w:val="0"/>
          <w:color w:val="000000"/>
          <w:position w:val="0"/>
        </w:rPr>
        <w:t>которые вносятся в государственную программу Российской Федерации "Развитие образования"</w:t>
      </w:r>
    </w:p>
    <w:p>
      <w:pPr>
        <w:pStyle w:val="Style8"/>
        <w:numPr>
          <w:ilvl w:val="0"/>
          <w:numId w:val="3"/>
        </w:numPr>
        <w:framePr w:w="9038" w:h="4344" w:hRule="exact" w:wrap="none" w:vAnchor="page" w:hAnchor="page" w:x="1365" w:y="6097"/>
        <w:tabs>
          <w:tab w:leader="none" w:pos="1014" w:val="left"/>
        </w:tabs>
        <w:widowControl w:val="0"/>
        <w:keepNext w:val="0"/>
        <w:keepLines w:val="0"/>
        <w:shd w:val="clear" w:color="auto" w:fill="auto"/>
        <w:bidi w:val="0"/>
        <w:jc w:val="both"/>
        <w:spacing w:before="0" w:after="0" w:line="355" w:lineRule="exact"/>
        <w:ind w:left="0" w:right="0" w:firstLine="740"/>
      </w:pPr>
      <w:r>
        <w:rPr>
          <w:lang w:val="ru-RU" w:eastAsia="ru-RU" w:bidi="ru-RU"/>
          <w:w w:val="100"/>
          <w:spacing w:val="0"/>
          <w:color w:val="000000"/>
          <w:position w:val="0"/>
        </w:rPr>
        <w:t>Позицию паспорта Программы, касающуюся приложений к Программе, дополнить абзацем следующего содержания:</w:t>
      </w:r>
    </w:p>
    <w:p>
      <w:pPr>
        <w:pStyle w:val="Style8"/>
        <w:framePr w:w="9038" w:h="4344" w:hRule="exact" w:wrap="none" w:vAnchor="page" w:hAnchor="page" w:x="1365" w:y="6097"/>
        <w:widowControl w:val="0"/>
        <w:keepNext w:val="0"/>
        <w:keepLines w:val="0"/>
        <w:shd w:val="clear" w:color="auto" w:fill="auto"/>
        <w:bidi w:val="0"/>
        <w:jc w:val="both"/>
        <w:spacing w:before="0" w:after="0" w:line="355" w:lineRule="exact"/>
        <w:ind w:left="0" w:right="0" w:firstLine="740"/>
      </w:pPr>
      <w:r>
        <w:rPr>
          <w:lang w:val="ru-RU" w:eastAsia="ru-RU" w:bidi="ru-RU"/>
          <w:w w:val="100"/>
          <w:spacing w:val="0"/>
          <w:color w:val="000000"/>
          <w:position w:val="0"/>
        </w:rPr>
        <w:t>"приложение № 28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Style8"/>
        <w:numPr>
          <w:ilvl w:val="0"/>
          <w:numId w:val="3"/>
        </w:numPr>
        <w:framePr w:w="9038" w:h="4344" w:hRule="exact" w:wrap="none" w:vAnchor="page" w:hAnchor="page" w:x="1365" w:y="6097"/>
        <w:tabs>
          <w:tab w:leader="none" w:pos="1062" w:val="left"/>
        </w:tabs>
        <w:widowControl w:val="0"/>
        <w:keepNext w:val="0"/>
        <w:keepLines w:val="0"/>
        <w:shd w:val="clear" w:color="auto" w:fill="auto"/>
        <w:bidi w:val="0"/>
        <w:jc w:val="both"/>
        <w:spacing w:before="0" w:after="0" w:line="355" w:lineRule="exact"/>
        <w:ind w:left="0" w:right="0" w:firstLine="740"/>
      </w:pPr>
      <w:r>
        <w:rPr>
          <w:lang w:val="ru-RU" w:eastAsia="ru-RU" w:bidi="ru-RU"/>
          <w:w w:val="100"/>
          <w:spacing w:val="0"/>
          <w:color w:val="000000"/>
          <w:position w:val="0"/>
        </w:rPr>
        <w:t>Дополнить приложением № 28 следующего содержания:</w:t>
      </w:r>
    </w:p>
    <w:p>
      <w:pPr>
        <w:pStyle w:val="Style16"/>
        <w:framePr w:wrap="none" w:vAnchor="page" w:hAnchor="page" w:x="1389" w:y="15726"/>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5764" w:y="578"/>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8"/>
        <w:framePr w:w="9077" w:h="1349" w:hRule="exact" w:wrap="none" w:vAnchor="page" w:hAnchor="page" w:x="1362" w:y="1312"/>
        <w:widowControl w:val="0"/>
        <w:keepNext w:val="0"/>
        <w:keepLines w:val="0"/>
        <w:shd w:val="clear" w:color="auto" w:fill="auto"/>
        <w:bidi w:val="0"/>
        <w:spacing w:before="0" w:after="0" w:line="322" w:lineRule="exact"/>
        <w:ind w:left="0" w:right="240" w:firstLine="0"/>
      </w:pPr>
      <w:r>
        <w:rPr>
          <w:lang w:val="ru-RU" w:eastAsia="ru-RU" w:bidi="ru-RU"/>
          <w:w w:val="100"/>
          <w:spacing w:val="0"/>
          <w:color w:val="000000"/>
          <w:position w:val="0"/>
        </w:rPr>
        <w:t>"ПРИЛОЖЕНИЕ № 28</w:t>
        <w:br/>
        <w:t>к государственной программе</w:t>
        <w:br/>
        <w:t>Российской Федерации</w:t>
        <w:br/>
        <w:t>"Развитие образования"</w:t>
      </w:r>
    </w:p>
    <w:p>
      <w:pPr>
        <w:pStyle w:val="Style13"/>
        <w:framePr w:w="9077" w:h="3353" w:hRule="exact" w:wrap="none" w:vAnchor="page" w:hAnchor="page" w:x="1362" w:y="3866"/>
        <w:widowControl w:val="0"/>
        <w:keepNext w:val="0"/>
        <w:keepLines w:val="0"/>
        <w:shd w:val="clear" w:color="auto" w:fill="auto"/>
        <w:bidi w:val="0"/>
        <w:spacing w:before="0" w:after="63" w:line="260" w:lineRule="exact"/>
        <w:ind w:left="20" w:right="0" w:firstLine="0"/>
      </w:pPr>
      <w:r>
        <w:rPr>
          <w:rStyle w:val="CharStyle22"/>
          <w:b/>
          <w:bCs/>
        </w:rPr>
        <w:t>ПРАВИЛА</w:t>
      </w:r>
    </w:p>
    <w:p>
      <w:pPr>
        <w:pStyle w:val="Style13"/>
        <w:framePr w:w="9077" w:h="3353" w:hRule="exact" w:wrap="none" w:vAnchor="page" w:hAnchor="page" w:x="1362" w:y="3866"/>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предоставления и распределения иных межбюджетных трансфертов</w:t>
        <w:br/>
        <w:t>из федерального бюджета бюджетам субъектов Российской Федерации</w:t>
        <w:br/>
        <w:t>на обеспечение выплат ежемесячного денежного вознаграждения</w:t>
        <w:br/>
        <w:t>за классное руководство педагогическим работникам</w:t>
        <w:br/>
        <w:t>государственных образовательных организаций субъектов</w:t>
        <w:br/>
        <w:t>Российской Федерации и муниципальных образовательных</w:t>
        <w:br/>
        <w:t>организаций, реализующих образовательные программы начального</w:t>
        <w:br/>
        <w:t>общего, основного общего и среднего общего образования, в том числе</w:t>
        <w:br/>
        <w:t>адаптированные основные общеобразовательные программы</w:t>
      </w:r>
    </w:p>
    <w:p>
      <w:pPr>
        <w:pStyle w:val="Style8"/>
        <w:numPr>
          <w:ilvl w:val="0"/>
          <w:numId w:val="5"/>
        </w:numPr>
        <w:framePr w:w="9077" w:h="7243" w:hRule="exact" w:wrap="none" w:vAnchor="page" w:hAnchor="page" w:x="1362" w:y="7808"/>
        <w:tabs>
          <w:tab w:leader="none" w:pos="1028"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Настоящие Правила 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общеобразовательные организации), в рамках реализации государственной программы Российской Федерации "Развитие образования" (далее - иные межбюджетные трансферты).</w:t>
      </w:r>
    </w:p>
    <w:p>
      <w:pPr>
        <w:pStyle w:val="Style8"/>
        <w:numPr>
          <w:ilvl w:val="0"/>
          <w:numId w:val="5"/>
        </w:numPr>
        <w:framePr w:w="9077" w:h="7243" w:hRule="exact" w:wrap="none" w:vAnchor="page" w:hAnchor="page" w:x="1362" w:y="7808"/>
        <w:tabs>
          <w:tab w:leader="none" w:pos="1028"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w:t>
      </w:r>
    </w:p>
    <w:p>
      <w:pPr>
        <w:pStyle w:val="Style16"/>
        <w:framePr w:wrap="none" w:vAnchor="page" w:hAnchor="page" w:x="1377" w:y="1574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5798" w:y="56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w:t>
      </w:r>
    </w:p>
    <w:p>
      <w:pPr>
        <w:pStyle w:val="Style8"/>
        <w:framePr w:w="9096" w:h="13728" w:hRule="exact" w:wrap="none" w:vAnchor="page" w:hAnchor="page" w:x="1353" w:y="1194"/>
        <w:tabs>
          <w:tab w:leader="none" w:pos="1028" w:val="left"/>
        </w:tabs>
        <w:widowControl w:val="0"/>
        <w:keepNext w:val="0"/>
        <w:keepLines w:val="0"/>
        <w:shd w:val="clear" w:color="auto" w:fill="auto"/>
        <w:bidi w:val="0"/>
        <w:jc w:val="both"/>
        <w:spacing w:before="0" w:after="0" w:line="355" w:lineRule="exact"/>
        <w:ind w:left="0" w:right="0" w:firstLine="0"/>
      </w:pPr>
      <w:r>
        <w:rPr>
          <w:lang w:val="ru-RU" w:eastAsia="ru-RU" w:bidi="ru-RU"/>
          <w:w w:val="100"/>
          <w:spacing w:val="0"/>
          <w:color w:val="000000"/>
          <w:position w:val="0"/>
        </w:rPr>
        <w:t>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(далее - процентные надбавки).</w:t>
      </w:r>
    </w:p>
    <w:p>
      <w:pPr>
        <w:pStyle w:val="Style8"/>
        <w:numPr>
          <w:ilvl w:val="0"/>
          <w:numId w:val="5"/>
        </w:numPr>
        <w:framePr w:w="9096" w:h="13728" w:hRule="exact" w:wrap="none" w:vAnchor="page" w:hAnchor="page" w:x="1353" w:y="1194"/>
        <w:tabs>
          <w:tab w:leader="none" w:pos="1038"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Иные межбюджетные трансферты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цели, указанные в пункте 2 настоящих Правил.</w:t>
      </w:r>
    </w:p>
    <w:p>
      <w:pPr>
        <w:pStyle w:val="Style8"/>
        <w:numPr>
          <w:ilvl w:val="0"/>
          <w:numId w:val="5"/>
        </w:numPr>
        <w:framePr w:w="9096" w:h="13728" w:hRule="exact" w:wrap="none" w:vAnchor="page" w:hAnchor="page" w:x="1353" w:y="1194"/>
        <w:tabs>
          <w:tab w:leader="none" w:pos="1038"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pPr>
        <w:pStyle w:val="Style8"/>
        <w:numPr>
          <w:ilvl w:val="0"/>
          <w:numId w:val="5"/>
        </w:numPr>
        <w:framePr w:w="9096" w:h="13728" w:hRule="exact" w:wrap="none" w:vAnchor="page" w:hAnchor="page" w:x="1353" w:y="1194"/>
        <w:tabs>
          <w:tab w:leader="none" w:pos="1042"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pPr>
        <w:pStyle w:val="Style8"/>
        <w:numPr>
          <w:ilvl w:val="0"/>
          <w:numId w:val="5"/>
        </w:numPr>
        <w:framePr w:w="9096" w:h="13728" w:hRule="exact" w:wrap="none" w:vAnchor="page" w:hAnchor="page" w:x="1353" w:y="1194"/>
        <w:tabs>
          <w:tab w:leader="none" w:pos="1047"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 устанавливающего расходное обязательство субъекта Российской Федерации, в целях</w:t>
      </w:r>
    </w:p>
    <w:p>
      <w:pPr>
        <w:pStyle w:val="Style16"/>
        <w:framePr w:wrap="none" w:vAnchor="page" w:hAnchor="page" w:x="1382" w:y="1572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5800" w:y="56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4</w:t>
      </w:r>
    </w:p>
    <w:p>
      <w:pPr>
        <w:pStyle w:val="Style8"/>
        <w:framePr w:w="9101" w:h="13367" w:hRule="exact" w:wrap="none" w:vAnchor="page" w:hAnchor="page" w:x="1350" w:y="1194"/>
        <w:tabs>
          <w:tab w:leader="none" w:pos="1047" w:val="left"/>
        </w:tabs>
        <w:widowControl w:val="0"/>
        <w:keepNext w:val="0"/>
        <w:keepLines w:val="0"/>
        <w:shd w:val="clear" w:color="auto" w:fill="auto"/>
        <w:bidi w:val="0"/>
        <w:jc w:val="both"/>
        <w:spacing w:before="0" w:after="0" w:line="355" w:lineRule="exact"/>
        <w:ind w:left="0" w:right="0" w:firstLine="0"/>
      </w:pPr>
      <w:r>
        <w:rPr>
          <w:lang w:val="ru-RU" w:eastAsia="ru-RU" w:bidi="ru-RU"/>
          <w:w w:val="100"/>
          <w:spacing w:val="0"/>
          <w:color w:val="000000"/>
          <w:position w:val="0"/>
        </w:rPr>
        <w:t>софинансирования которого предоставляются иные межбюджетные трансферты.</w:t>
      </w:r>
    </w:p>
    <w:p>
      <w:pPr>
        <w:pStyle w:val="Style8"/>
        <w:numPr>
          <w:ilvl w:val="0"/>
          <w:numId w:val="5"/>
        </w:numPr>
        <w:framePr w:w="9101" w:h="13367" w:hRule="exact" w:wrap="none" w:vAnchor="page" w:hAnchor="page" w:x="1350" w:y="1194"/>
        <w:tabs>
          <w:tab w:leader="none" w:pos="1033"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Министерством финансов Российской Федерации.</w:t>
      </w:r>
    </w:p>
    <w:p>
      <w:pPr>
        <w:pStyle w:val="Style8"/>
        <w:framePr w:w="9101" w:h="13367" w:hRule="exact" w:wrap="none" w:vAnchor="page" w:hAnchor="page" w:x="1350" w:y="1194"/>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 предусмотренного пунктом 6 настоящих Правил.</w:t>
      </w:r>
    </w:p>
    <w:p>
      <w:pPr>
        <w:pStyle w:val="Style8"/>
        <w:numPr>
          <w:ilvl w:val="0"/>
          <w:numId w:val="5"/>
        </w:numPr>
        <w:framePr w:w="9101" w:h="13367" w:hRule="exact" w:wrap="none" w:vAnchor="page" w:hAnchor="page" w:x="1350" w:y="1194"/>
        <w:tabs>
          <w:tab w:leader="none" w:pos="1042"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В целях реализации принятого субъектом Российской Федерации в установленном порядке нормативного правового акта, устанавливающего расходное обязательство субъекта Российской Федерации, в целях софинансирования которого предоставляются межбюджетные трансферты, может быть предусмотрено предоставление межбюджетных трансфертов из бюджета субъекта Российской Федерации местным бюджетам.</w:t>
      </w:r>
    </w:p>
    <w:p>
      <w:pPr>
        <w:pStyle w:val="Style8"/>
        <w:numPr>
          <w:ilvl w:val="0"/>
          <w:numId w:val="5"/>
        </w:numPr>
        <w:framePr w:w="9101" w:h="13367" w:hRule="exact" w:wrap="none" w:vAnchor="page" w:hAnchor="page" w:x="1350" w:y="1194"/>
        <w:tabs>
          <w:tab w:leader="none" w:pos="1042"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"Электронный бюджет":</w:t>
      </w:r>
    </w:p>
    <w:p>
      <w:pPr>
        <w:pStyle w:val="Style8"/>
        <w:framePr w:w="9101" w:h="13367" w:hRule="exact" w:wrap="none" w:vAnchor="page" w:hAnchor="page" w:x="1350" w:y="1194"/>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отчет о расходах бюджета субъекта Российской Федерации, в целях софинансирования которых предоставляются иные межбюджетные трансферты, - ежемесячно, не позднее 10-го числа месяца, следующего за отчетным месяцем;</w:t>
      </w:r>
    </w:p>
    <w:p>
      <w:pPr>
        <w:pStyle w:val="Style8"/>
        <w:framePr w:w="9101" w:h="13367" w:hRule="exact" w:wrap="none" w:vAnchor="page" w:hAnchor="page" w:x="1350" w:y="1194"/>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отчет о достижении значения результата предоставления иных межбюджетных трансфертов, которое устанавливается в соглашении, -</w:t>
      </w:r>
    </w:p>
    <w:p>
      <w:pPr>
        <w:pStyle w:val="Style16"/>
        <w:framePr w:wrap="none" w:vAnchor="page" w:hAnchor="page" w:x="1389" w:y="1571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5807" w:y="56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5</w:t>
      </w:r>
    </w:p>
    <w:p>
      <w:pPr>
        <w:pStyle w:val="Style8"/>
        <w:framePr w:w="9096" w:h="4382" w:hRule="exact" w:wrap="none" w:vAnchor="page" w:hAnchor="page" w:x="1353" w:y="1194"/>
        <w:widowControl w:val="0"/>
        <w:keepNext w:val="0"/>
        <w:keepLines w:val="0"/>
        <w:shd w:val="clear" w:color="auto" w:fill="auto"/>
        <w:bidi w:val="0"/>
        <w:jc w:val="both"/>
        <w:spacing w:before="0" w:after="0" w:line="360" w:lineRule="exact"/>
        <w:ind w:left="0" w:right="0" w:firstLine="0"/>
      </w:pPr>
      <w:r>
        <w:rPr>
          <w:lang w:val="ru-RU" w:eastAsia="ru-RU" w:bidi="ru-RU"/>
          <w:w w:val="100"/>
          <w:spacing w:val="0"/>
          <w:color w:val="000000"/>
          <w:position w:val="0"/>
        </w:rPr>
        <w:t>ежемесячно, не позднее 10-го числа месяца, следующего за отчетным месяцем.</w:t>
      </w:r>
    </w:p>
    <w:p>
      <w:pPr>
        <w:pStyle w:val="Style8"/>
        <w:numPr>
          <w:ilvl w:val="0"/>
          <w:numId w:val="5"/>
        </w:numPr>
        <w:framePr w:w="9096" w:h="4382" w:hRule="exact" w:wrap="none" w:vAnchor="page" w:hAnchor="page" w:x="1353" w:y="1194"/>
        <w:tabs>
          <w:tab w:leader="none" w:pos="1172" w:val="left"/>
        </w:tabs>
        <w:widowControl w:val="0"/>
        <w:keepNext w:val="0"/>
        <w:keepLines w:val="0"/>
        <w:shd w:val="clear" w:color="auto" w:fill="auto"/>
        <w:bidi w:val="0"/>
        <w:jc w:val="both"/>
        <w:spacing w:before="0" w:after="0" w:line="360" w:lineRule="exact"/>
        <w:ind w:left="0" w:right="0" w:firstLine="760"/>
      </w:pPr>
      <w:r>
        <w:rPr>
          <w:lang w:val="ru-RU" w:eastAsia="ru-RU" w:bidi="ru-RU"/>
          <w:w w:val="100"/>
          <w:spacing w:val="0"/>
          <w:color w:val="000000"/>
          <w:position w:val="0"/>
        </w:rPr>
        <w:t>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pPr>
        <w:pStyle w:val="Style8"/>
        <w:numPr>
          <w:ilvl w:val="0"/>
          <w:numId w:val="5"/>
        </w:numPr>
        <w:framePr w:w="9096" w:h="4382" w:hRule="exact" w:wrap="none" w:vAnchor="page" w:hAnchor="page" w:x="1353" w:y="1194"/>
        <w:tabs>
          <w:tab w:leader="none" w:pos="1167" w:val="left"/>
        </w:tabs>
        <w:widowControl w:val="0"/>
        <w:keepNext w:val="0"/>
        <w:keepLines w:val="0"/>
        <w:shd w:val="clear" w:color="auto" w:fill="auto"/>
        <w:bidi w:val="0"/>
        <w:jc w:val="both"/>
        <w:spacing w:before="0" w:after="0" w:line="360" w:lineRule="exact"/>
        <w:ind w:left="0" w:right="0" w:firstLine="760"/>
      </w:pPr>
      <w:r>
        <w:rPr>
          <w:lang w:val="ru-RU" w:eastAsia="ru-RU" w:bidi="ru-RU"/>
          <w:w w:val="100"/>
          <w:spacing w:val="0"/>
          <w:color w:val="000000"/>
          <w:position w:val="0"/>
        </w:rPr>
        <w:t>Размер предоставляемого бюджету субъекта Российской Федерации иного межбюджетного трансферта (Тц) определяется по формуле:</w:t>
      </w:r>
    </w:p>
    <w:p>
      <w:pPr>
        <w:pStyle w:val="Style8"/>
        <w:framePr w:w="9096" w:h="469" w:hRule="exact" w:wrap="none" w:vAnchor="page" w:hAnchor="page" w:x="1353" w:y="5799"/>
        <w:widowControl w:val="0"/>
        <w:keepNext w:val="0"/>
        <w:keepLines w:val="0"/>
        <w:shd w:val="clear" w:color="auto" w:fill="auto"/>
        <w:bidi w:val="0"/>
        <w:spacing w:before="0" w:after="0" w:line="400" w:lineRule="exact"/>
        <w:ind w:left="0" w:right="0" w:firstLine="0"/>
      </w:pPr>
      <w:r>
        <w:rPr>
          <w:lang w:val="ru-RU" w:eastAsia="ru-RU" w:bidi="ru-RU"/>
          <w:w w:val="100"/>
          <w:spacing w:val="0"/>
          <w:color w:val="000000"/>
          <w:position w:val="0"/>
        </w:rPr>
        <w:t>Тп = (Т</w:t>
      </w:r>
      <w:r>
        <w:rPr>
          <w:lang w:val="ru-RU" w:eastAsia="ru-RU" w:bidi="ru-RU"/>
          <w:vertAlign w:val="subscript"/>
          <w:w w:val="100"/>
          <w:spacing w:val="0"/>
          <w:color w:val="000000"/>
          <w:position w:val="0"/>
        </w:rPr>
        <w:t>кр</w:t>
      </w:r>
      <w:r>
        <w:rPr>
          <w:lang w:val="ru-RU" w:eastAsia="ru-RU" w:bidi="ru-RU"/>
          <w:w w:val="100"/>
          <w:spacing w:val="0"/>
          <w:color w:val="000000"/>
          <w:position w:val="0"/>
        </w:rPr>
        <w:t xml:space="preserve"> х (р</w:t>
      </w:r>
      <w:r>
        <w:rPr>
          <w:lang w:val="ru-RU" w:eastAsia="ru-RU" w:bidi="ru-RU"/>
          <w:vertAlign w:val="subscript"/>
          <w:w w:val="100"/>
          <w:spacing w:val="0"/>
          <w:color w:val="000000"/>
          <w:position w:val="0"/>
        </w:rPr>
        <w:t>к</w:t>
      </w:r>
      <w:r>
        <w:rPr>
          <w:lang w:val="ru-RU" w:eastAsia="ru-RU" w:bidi="ru-RU"/>
          <w:w w:val="100"/>
          <w:spacing w:val="0"/>
          <w:color w:val="000000"/>
          <w:position w:val="0"/>
        </w:rPr>
        <w:t xml:space="preserve"> + </w:t>
      </w:r>
      <w:r>
        <w:rPr>
          <w:rStyle w:val="CharStyle23"/>
        </w:rPr>
        <w:t>п</w:t>
      </w:r>
      <w:r>
        <w:rPr>
          <w:rStyle w:val="CharStyle23"/>
          <w:vertAlign w:val="subscript"/>
        </w:rPr>
        <w:t>н</w:t>
      </w:r>
      <w:r>
        <w:rPr>
          <w:rStyle w:val="CharStyle23"/>
        </w:rPr>
        <w:t xml:space="preserve">)) </w:t>
      </w:r>
      <w:r>
        <w:rPr>
          <w:lang w:val="ru-RU" w:eastAsia="ru-RU" w:bidi="ru-RU"/>
          <w:w w:val="100"/>
          <w:spacing w:val="0"/>
          <w:color w:val="000000"/>
          <w:position w:val="0"/>
        </w:rPr>
        <w:t xml:space="preserve">х </w:t>
      </w:r>
      <w:r>
        <w:rPr>
          <w:rStyle w:val="CharStyle24"/>
          <w:lang w:val="ru-RU" w:eastAsia="ru-RU" w:bidi="ru-RU"/>
        </w:rPr>
        <w:t xml:space="preserve">Н, </w:t>
      </w:r>
      <w:r>
        <w:rPr>
          <w:lang w:val="ru-RU" w:eastAsia="ru-RU" w:bidi="ru-RU"/>
          <w:w w:val="100"/>
          <w:spacing w:val="0"/>
          <w:color w:val="000000"/>
          <w:position w:val="0"/>
        </w:rPr>
        <w:t xml:space="preserve">х </w:t>
      </w:r>
      <w:r>
        <w:rPr>
          <w:rStyle w:val="CharStyle24"/>
        </w:rPr>
        <w:t>N</w:t>
      </w:r>
      <w:r>
        <w:rPr>
          <w:rStyle w:val="CharStyle24"/>
          <w:vertAlign w:val="subscript"/>
        </w:rPr>
        <w:t>M</w:t>
      </w:r>
      <w:r>
        <w:rPr>
          <w:rStyle w:val="CharStyle24"/>
        </w:rPr>
        <w:t xml:space="preserve"> </w:t>
      </w:r>
      <w:r>
        <w:rPr>
          <w:lang w:val="ru-RU" w:eastAsia="ru-RU" w:bidi="ru-RU"/>
          <w:w w:val="100"/>
          <w:spacing w:val="0"/>
          <w:color w:val="000000"/>
          <w:position w:val="0"/>
        </w:rPr>
        <w:t xml:space="preserve">х </w:t>
      </w:r>
      <w:r>
        <w:rPr>
          <w:lang w:val="en-US" w:eastAsia="en-US" w:bidi="en-US"/>
          <w:w w:val="100"/>
          <w:spacing w:val="0"/>
          <w:color w:val="000000"/>
          <w:position w:val="0"/>
        </w:rPr>
        <w:t>S</w:t>
      </w:r>
      <w:r>
        <w:rPr>
          <w:lang w:val="en-US" w:eastAsia="en-US" w:bidi="en-US"/>
          <w:vertAlign w:val="subscript"/>
          <w:w w:val="100"/>
          <w:spacing w:val="0"/>
          <w:color w:val="000000"/>
          <w:position w:val="0"/>
        </w:rPr>
        <w:t>B3H</w:t>
      </w:r>
      <w:r>
        <w:rPr>
          <w:lang w:val="en-US" w:eastAsia="en-US" w:bidi="en-US"/>
          <w:w w:val="100"/>
          <w:spacing w:val="0"/>
          <w:color w:val="000000"/>
          <w:position w:val="0"/>
        </w:rPr>
        <w:t>,</w:t>
      </w:r>
    </w:p>
    <w:p>
      <w:pPr>
        <w:pStyle w:val="Style8"/>
        <w:framePr w:w="9096" w:h="8683" w:hRule="exact" w:wrap="none" w:vAnchor="page" w:hAnchor="page" w:x="1353" w:y="6560"/>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где:</w:t>
      </w:r>
    </w:p>
    <w:p>
      <w:pPr>
        <w:pStyle w:val="Style8"/>
        <w:framePr w:w="9096" w:h="8683" w:hRule="exact" w:wrap="none" w:vAnchor="page" w:hAnchor="page" w:x="1353" w:y="6560"/>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Т</w:t>
      </w:r>
      <w:r>
        <w:rPr>
          <w:lang w:val="ru-RU" w:eastAsia="ru-RU" w:bidi="ru-RU"/>
          <w:vertAlign w:val="subscript"/>
          <w:w w:val="100"/>
          <w:spacing w:val="0"/>
          <w:color w:val="000000"/>
          <w:position w:val="0"/>
        </w:rPr>
        <w:t>кр</w:t>
      </w:r>
      <w:r>
        <w:rPr>
          <w:lang w:val="ru-RU" w:eastAsia="ru-RU" w:bidi="ru-RU"/>
          <w:w w:val="100"/>
          <w:spacing w:val="0"/>
          <w:color w:val="000000"/>
          <w:position w:val="0"/>
        </w:rPr>
        <w:t xml:space="preserve"> - 5000 рублей - размер выплаты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pPr>
        <w:pStyle w:val="Style8"/>
        <w:framePr w:w="9096" w:h="8683" w:hRule="exact" w:wrap="none" w:vAnchor="page" w:hAnchor="page" w:x="1353" w:y="6560"/>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Р</w:t>
      </w:r>
      <w:r>
        <w:rPr>
          <w:lang w:val="ru-RU" w:eastAsia="ru-RU" w:bidi="ru-RU"/>
          <w:vertAlign w:val="subscript"/>
          <w:w w:val="100"/>
          <w:spacing w:val="0"/>
          <w:color w:val="000000"/>
          <w:position w:val="0"/>
        </w:rPr>
        <w:t>к</w:t>
      </w:r>
      <w:r>
        <w:rPr>
          <w:lang w:val="ru-RU" w:eastAsia="ru-RU" w:bidi="ru-RU"/>
          <w:w w:val="100"/>
          <w:spacing w:val="0"/>
          <w:color w:val="000000"/>
          <w:position w:val="0"/>
        </w:rPr>
        <w:t xml:space="preserve"> - районные коэффициенты;</w:t>
      </w:r>
    </w:p>
    <w:p>
      <w:pPr>
        <w:pStyle w:val="Style8"/>
        <w:framePr w:w="9096" w:h="8683" w:hRule="exact" w:wrap="none" w:vAnchor="page" w:hAnchor="page" w:x="1353" w:y="6560"/>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П</w:t>
      </w:r>
      <w:r>
        <w:rPr>
          <w:lang w:val="ru-RU" w:eastAsia="ru-RU" w:bidi="ru-RU"/>
          <w:vertAlign w:val="subscript"/>
          <w:w w:val="100"/>
          <w:spacing w:val="0"/>
          <w:color w:val="000000"/>
          <w:position w:val="0"/>
        </w:rPr>
        <w:t>н</w:t>
      </w:r>
      <w:r>
        <w:rPr>
          <w:lang w:val="ru-RU" w:eastAsia="ru-RU" w:bidi="ru-RU"/>
          <w:w w:val="100"/>
          <w:spacing w:val="0"/>
          <w:color w:val="000000"/>
          <w:position w:val="0"/>
        </w:rPr>
        <w:t xml:space="preserve"> - процентные надбавки;</w:t>
      </w:r>
    </w:p>
    <w:p>
      <w:pPr>
        <w:pStyle w:val="Style8"/>
        <w:framePr w:w="9096" w:h="8683" w:hRule="exact" w:wrap="none" w:vAnchor="page" w:hAnchor="page" w:x="1353" w:y="6560"/>
        <w:widowControl w:val="0"/>
        <w:keepNext w:val="0"/>
        <w:keepLines w:val="0"/>
        <w:shd w:val="clear" w:color="auto" w:fill="auto"/>
        <w:bidi w:val="0"/>
        <w:jc w:val="both"/>
        <w:spacing w:before="0" w:after="0" w:line="355" w:lineRule="exact"/>
        <w:ind w:left="0" w:right="0" w:firstLine="760"/>
      </w:pPr>
      <w:r>
        <w:rPr>
          <w:lang w:val="en-US" w:eastAsia="en-US" w:bidi="en-US"/>
          <w:w w:val="100"/>
          <w:spacing w:val="0"/>
          <w:color w:val="000000"/>
          <w:position w:val="0"/>
        </w:rPr>
        <w:t xml:space="preserve">Hi </w:t>
      </w:r>
      <w:r>
        <w:rPr>
          <w:lang w:val="ru-RU" w:eastAsia="ru-RU" w:bidi="ru-RU"/>
          <w:w w:val="100"/>
          <w:spacing w:val="0"/>
          <w:color w:val="000000"/>
          <w:position w:val="0"/>
        </w:rPr>
        <w:t>- заявленная субъектом Российской Федерации прогнозируемая численность педагогических работников общеобразовательных организаций, получающих вознаграждение за классное руководство;</w:t>
      </w:r>
    </w:p>
    <w:p>
      <w:pPr>
        <w:pStyle w:val="Style8"/>
        <w:framePr w:w="9096" w:h="8683" w:hRule="exact" w:wrap="none" w:vAnchor="page" w:hAnchor="page" w:x="1353" w:y="6560"/>
        <w:widowControl w:val="0"/>
        <w:keepNext w:val="0"/>
        <w:keepLines w:val="0"/>
        <w:shd w:val="clear" w:color="auto" w:fill="auto"/>
        <w:bidi w:val="0"/>
        <w:jc w:val="both"/>
        <w:spacing w:before="0" w:after="0" w:line="355" w:lineRule="exact"/>
        <w:ind w:left="0" w:right="0" w:firstLine="760"/>
      </w:pPr>
      <w:r>
        <w:rPr>
          <w:lang w:val="en-US" w:eastAsia="en-US" w:bidi="en-US"/>
          <w:w w:val="100"/>
          <w:spacing w:val="0"/>
          <w:color w:val="000000"/>
          <w:position w:val="0"/>
        </w:rPr>
        <w:t>N</w:t>
      </w:r>
      <w:r>
        <w:rPr>
          <w:lang w:val="en-US" w:eastAsia="en-US" w:bidi="en-US"/>
          <w:vertAlign w:val="subscript"/>
          <w:w w:val="100"/>
          <w:spacing w:val="0"/>
          <w:color w:val="000000"/>
          <w:position w:val="0"/>
        </w:rPr>
        <w:t>M</w:t>
      </w:r>
      <w:r>
        <w:rPr>
          <w:lang w:val="en-US" w:eastAsia="en-US" w:bidi="en-US"/>
          <w:w w:val="100"/>
          <w:spacing w:val="0"/>
          <w:color w:val="000000"/>
          <w:position w:val="0"/>
        </w:rPr>
        <w:t xml:space="preserve"> </w:t>
      </w:r>
      <w:r>
        <w:rPr>
          <w:lang w:val="ru-RU" w:eastAsia="ru-RU" w:bidi="ru-RU"/>
          <w:w w:val="100"/>
          <w:spacing w:val="0"/>
          <w:color w:val="000000"/>
          <w:position w:val="0"/>
        </w:rPr>
        <w:t>-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pPr>
        <w:pStyle w:val="Style8"/>
        <w:framePr w:w="9096" w:h="8683" w:hRule="exact" w:wrap="none" w:vAnchor="page" w:hAnchor="page" w:x="1353" w:y="6560"/>
        <w:widowControl w:val="0"/>
        <w:keepNext w:val="0"/>
        <w:keepLines w:val="0"/>
        <w:shd w:val="clear" w:color="auto" w:fill="auto"/>
        <w:bidi w:val="0"/>
        <w:jc w:val="both"/>
        <w:spacing w:before="0" w:after="0" w:line="355" w:lineRule="exact"/>
        <w:ind w:left="0" w:right="0" w:firstLine="760"/>
      </w:pPr>
      <w:r>
        <w:rPr>
          <w:lang w:val="en-US" w:eastAsia="en-US" w:bidi="en-US"/>
          <w:w w:val="100"/>
          <w:spacing w:val="0"/>
          <w:color w:val="000000"/>
          <w:position w:val="0"/>
        </w:rPr>
        <w:t>S</w:t>
      </w:r>
      <w:r>
        <w:rPr>
          <w:lang w:val="en-US" w:eastAsia="en-US" w:bidi="en-US"/>
          <w:vertAlign w:val="subscript"/>
          <w:w w:val="100"/>
          <w:spacing w:val="0"/>
          <w:color w:val="000000"/>
          <w:position w:val="0"/>
        </w:rPr>
        <w:t>B3H</w:t>
      </w:r>
      <w:r>
        <w:rPr>
          <w:lang w:val="en-US" w:eastAsia="en-US" w:bidi="en-US"/>
          <w:w w:val="100"/>
          <w:spacing w:val="0"/>
          <w:color w:val="000000"/>
          <w:position w:val="0"/>
        </w:rPr>
        <w:t xml:space="preserve"> </w:t>
      </w:r>
      <w:r>
        <w:rPr>
          <w:lang w:val="ru-RU" w:eastAsia="ru-RU" w:bidi="ru-RU"/>
          <w:w w:val="100"/>
          <w:spacing w:val="0"/>
          <w:color w:val="000000"/>
          <w:position w:val="0"/>
        </w:rPr>
        <w:t>- страховые взносы в государственные внебюджетные фонды.</w:t>
      </w:r>
    </w:p>
    <w:p>
      <w:pPr>
        <w:pStyle w:val="Style8"/>
        <w:numPr>
          <w:ilvl w:val="0"/>
          <w:numId w:val="5"/>
        </w:numPr>
        <w:framePr w:w="9096" w:h="8683" w:hRule="exact" w:wrap="none" w:vAnchor="page" w:hAnchor="page" w:x="1353" w:y="6560"/>
        <w:tabs>
          <w:tab w:leader="none" w:pos="1162"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Перечисление иных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pPr>
        <w:pStyle w:val="Style8"/>
        <w:numPr>
          <w:ilvl w:val="0"/>
          <w:numId w:val="5"/>
        </w:numPr>
        <w:framePr w:w="9096" w:h="8683" w:hRule="exact" w:wrap="none" w:vAnchor="page" w:hAnchor="page" w:x="1353" w:y="6560"/>
        <w:tabs>
          <w:tab w:leader="none" w:pos="1172" w:val="left"/>
        </w:tabs>
        <w:widowControl w:val="0"/>
        <w:keepNext w:val="0"/>
        <w:keepLines w:val="0"/>
        <w:shd w:val="clear" w:color="auto" w:fill="auto"/>
        <w:bidi w:val="0"/>
        <w:jc w:val="both"/>
        <w:spacing w:before="0" w:after="0" w:line="355" w:lineRule="exact"/>
        <w:ind w:left="0" w:right="0" w:firstLine="760"/>
      </w:pPr>
      <w:r>
        <w:rPr>
          <w:lang w:val="ru-RU" w:eastAsia="ru-RU" w:bidi="ru-RU"/>
          <w:w w:val="100"/>
          <w:spacing w:val="0"/>
          <w:color w:val="000000"/>
          <w:position w:val="0"/>
        </w:rPr>
        <w:t>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 которые устанавливаются соглашением, - доля педагогических работников</w:t>
      </w:r>
    </w:p>
    <w:p>
      <w:pPr>
        <w:pStyle w:val="Style16"/>
        <w:framePr w:wrap="none" w:vAnchor="page" w:hAnchor="page" w:x="1372" w:y="1571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5814" w:y="56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pStyle w:val="Style8"/>
        <w:framePr w:w="9082" w:h="12531" w:hRule="exact" w:wrap="none" w:vAnchor="page" w:hAnchor="page" w:x="1360" w:y="1190"/>
        <w:tabs>
          <w:tab w:leader="none" w:pos="1172" w:val="left"/>
        </w:tabs>
        <w:widowControl w:val="0"/>
        <w:keepNext w:val="0"/>
        <w:keepLines w:val="0"/>
        <w:shd w:val="clear" w:color="auto" w:fill="auto"/>
        <w:bidi w:val="0"/>
        <w:jc w:val="both"/>
        <w:spacing w:before="0" w:after="0" w:line="360" w:lineRule="exact"/>
        <w:ind w:left="0" w:right="0" w:firstLine="0"/>
      </w:pPr>
      <w:r>
        <w:rPr>
          <w:lang w:val="ru-RU" w:eastAsia="ru-RU" w:bidi="ru-RU"/>
          <w:w w:val="100"/>
          <w:spacing w:val="0"/>
          <w:color w:val="000000"/>
          <w:position w:val="0"/>
        </w:rPr>
        <w:t>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pPr>
        <w:pStyle w:val="Style8"/>
        <w:numPr>
          <w:ilvl w:val="0"/>
          <w:numId w:val="5"/>
        </w:numPr>
        <w:framePr w:w="9082" w:h="12531" w:hRule="exact" w:wrap="none" w:vAnchor="page" w:hAnchor="page" w:x="1360" w:y="1190"/>
        <w:tabs>
          <w:tab w:leader="none" w:pos="1177" w:val="left"/>
        </w:tabs>
        <w:widowControl w:val="0"/>
        <w:keepNext w:val="0"/>
        <w:keepLines w:val="0"/>
        <w:shd w:val="clear" w:color="auto" w:fill="auto"/>
        <w:bidi w:val="0"/>
        <w:jc w:val="both"/>
        <w:spacing w:before="0" w:after="304" w:line="360" w:lineRule="exact"/>
        <w:ind w:left="0" w:right="0" w:firstLine="780"/>
      </w:pPr>
      <w:r>
        <w:rPr>
          <w:lang w:val="ru-RU" w:eastAsia="ru-RU" w:bidi="ru-RU"/>
          <w:w w:val="100"/>
          <w:spacing w:val="0"/>
          <w:color w:val="000000"/>
          <w:position w:val="0"/>
        </w:rPr>
        <w:t xml:space="preserve">В случае если субъектом Российской Федерации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из бюджета субъекта Российской Федерации в федеральный бюджет до 1 мая года, следующего за годом предоставления иных межбюджетных трансфертов </w:t>
      </w:r>
      <w:r>
        <w:rPr>
          <w:lang w:val="en-US" w:eastAsia="en-US" w:bidi="en-US"/>
          <w:w w:val="100"/>
          <w:spacing w:val="0"/>
          <w:color w:val="000000"/>
          <w:position w:val="0"/>
        </w:rPr>
        <w:t>(T</w:t>
      </w:r>
      <w:r>
        <w:rPr>
          <w:lang w:val="en-US" w:eastAsia="en-US" w:bidi="en-US"/>
          <w:vertAlign w:val="subscript"/>
          <w:w w:val="100"/>
          <w:spacing w:val="0"/>
          <w:color w:val="000000"/>
          <w:position w:val="0"/>
        </w:rPr>
        <w:t>2i</w:t>
      </w:r>
      <w:r>
        <w:rPr>
          <w:lang w:val="en-US" w:eastAsia="en-US" w:bidi="en-US"/>
          <w:w w:val="100"/>
          <w:spacing w:val="0"/>
          <w:color w:val="000000"/>
          <w:position w:val="0"/>
        </w:rPr>
        <w:t xml:space="preserve">), </w:t>
      </w:r>
      <w:r>
        <w:rPr>
          <w:lang w:val="ru-RU" w:eastAsia="ru-RU" w:bidi="ru-RU"/>
          <w:w w:val="100"/>
          <w:spacing w:val="0"/>
          <w:color w:val="000000"/>
          <w:position w:val="0"/>
        </w:rPr>
        <w:t>определяется по формуле:</w:t>
      </w:r>
    </w:p>
    <w:p>
      <w:pPr>
        <w:pStyle w:val="Style25"/>
        <w:framePr w:w="9082" w:h="12531" w:hRule="exact" w:wrap="none" w:vAnchor="page" w:hAnchor="page" w:x="1360" w:y="1190"/>
        <w:widowControl w:val="0"/>
        <w:keepNext w:val="0"/>
        <w:keepLines w:val="0"/>
        <w:shd w:val="clear" w:color="auto" w:fill="auto"/>
        <w:bidi w:val="0"/>
        <w:spacing w:before="0" w:after="277" w:line="280" w:lineRule="exact"/>
        <w:ind w:left="0" w:right="0" w:firstLine="0"/>
      </w:pPr>
      <w:r>
        <w:rPr>
          <w:lang w:val="en-US" w:eastAsia="en-US" w:bidi="en-US"/>
          <w:w w:val="100"/>
          <w:spacing w:val="0"/>
          <w:color w:val="000000"/>
          <w:position w:val="0"/>
        </w:rPr>
        <w:t>T</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i </w:t>
      </w:r>
      <w:r>
        <w:rPr>
          <w:rStyle w:val="CharStyle27"/>
          <w:lang w:val="en-US" w:eastAsia="en-US" w:bidi="en-US"/>
        </w:rPr>
        <w:t xml:space="preserve">=T,i </w:t>
      </w:r>
      <w:r>
        <w:rPr>
          <w:rStyle w:val="CharStyle27"/>
        </w:rPr>
        <w:t xml:space="preserve">- </w:t>
      </w:r>
      <w:r>
        <w:rPr>
          <w:lang w:val="ru-RU" w:eastAsia="ru-RU" w:bidi="ru-RU"/>
          <w:w w:val="100"/>
          <w:spacing w:val="0"/>
          <w:color w:val="000000"/>
          <w:position w:val="0"/>
        </w:rPr>
        <w:t>(Т</w:t>
      </w:r>
      <w:r>
        <w:rPr>
          <w:lang w:val="ru-RU" w:eastAsia="ru-RU" w:bidi="ru-RU"/>
          <w:vertAlign w:val="subscript"/>
          <w:w w:val="100"/>
          <w:spacing w:val="0"/>
          <w:color w:val="000000"/>
          <w:position w:val="0"/>
        </w:rPr>
        <w:t>кр</w:t>
      </w:r>
      <w:r>
        <w:rPr>
          <w:lang w:val="ru-RU" w:eastAsia="ru-RU" w:bidi="ru-RU"/>
          <w:w w:val="100"/>
          <w:spacing w:val="0"/>
          <w:color w:val="000000"/>
          <w:position w:val="0"/>
        </w:rPr>
        <w:t xml:space="preserve"> </w:t>
      </w:r>
      <w:r>
        <w:rPr>
          <w:rStyle w:val="CharStyle27"/>
        </w:rPr>
        <w:t xml:space="preserve">х </w:t>
      </w:r>
      <w:r>
        <w:rPr>
          <w:rStyle w:val="CharStyle28"/>
        </w:rPr>
        <w:t>(Р</w:t>
      </w:r>
      <w:r>
        <w:rPr>
          <w:rStyle w:val="CharStyle28"/>
          <w:vertAlign w:val="subscript"/>
        </w:rPr>
        <w:t>к</w:t>
      </w:r>
      <w:r>
        <w:rPr>
          <w:rStyle w:val="CharStyle28"/>
        </w:rPr>
        <w:t xml:space="preserve"> </w:t>
      </w:r>
      <w:r>
        <w:rPr>
          <w:rStyle w:val="CharStyle27"/>
        </w:rPr>
        <w:t xml:space="preserve">+ </w:t>
      </w:r>
      <w:r>
        <w:rPr>
          <w:rStyle w:val="CharStyle28"/>
        </w:rPr>
        <w:t xml:space="preserve">п„)) </w:t>
      </w:r>
      <w:r>
        <w:rPr>
          <w:rStyle w:val="CharStyle27"/>
        </w:rPr>
        <w:t>х Н</w:t>
      </w:r>
      <w:r>
        <w:rPr>
          <w:rStyle w:val="CharStyle27"/>
          <w:vertAlign w:val="subscript"/>
        </w:rPr>
        <w:t>2</w:t>
      </w:r>
      <w:r>
        <w:rPr>
          <w:rStyle w:val="CharStyle27"/>
        </w:rPr>
        <w:t xml:space="preserve"> </w:t>
      </w:r>
      <w:r>
        <w:rPr>
          <w:lang w:val="ru-RU" w:eastAsia="ru-RU" w:bidi="ru-RU"/>
          <w:w w:val="100"/>
          <w:spacing w:val="0"/>
          <w:color w:val="000000"/>
          <w:position w:val="0"/>
        </w:rPr>
        <w:t xml:space="preserve">х </w:t>
      </w:r>
      <w:r>
        <w:rPr>
          <w:lang w:val="en-US" w:eastAsia="en-US" w:bidi="en-US"/>
          <w:w w:val="100"/>
          <w:spacing w:val="0"/>
          <w:color w:val="000000"/>
          <w:position w:val="0"/>
        </w:rPr>
        <w:t>N</w:t>
      </w:r>
      <w:r>
        <w:rPr>
          <w:lang w:val="en-US" w:eastAsia="en-US" w:bidi="en-US"/>
          <w:vertAlign w:val="subscript"/>
          <w:w w:val="100"/>
          <w:spacing w:val="0"/>
          <w:color w:val="000000"/>
          <w:position w:val="0"/>
        </w:rPr>
        <w:t>M</w:t>
      </w:r>
      <w:r>
        <w:rPr>
          <w:lang w:val="en-US" w:eastAsia="en-US" w:bidi="en-US"/>
          <w:w w:val="100"/>
          <w:spacing w:val="0"/>
          <w:color w:val="000000"/>
          <w:position w:val="0"/>
        </w:rPr>
        <w:t xml:space="preserve"> </w:t>
      </w:r>
      <w:r>
        <w:rPr>
          <w:rStyle w:val="CharStyle27"/>
        </w:rPr>
        <w:t xml:space="preserve">х </w:t>
      </w:r>
      <w:r>
        <w:rPr>
          <w:lang w:val="en-US" w:eastAsia="en-US" w:bidi="en-US"/>
          <w:w w:val="100"/>
          <w:spacing w:val="0"/>
          <w:color w:val="000000"/>
          <w:position w:val="0"/>
        </w:rPr>
        <w:t>S</w:t>
      </w:r>
      <w:r>
        <w:rPr>
          <w:lang w:val="en-US" w:eastAsia="en-US" w:bidi="en-US"/>
          <w:vertAlign w:val="subscript"/>
          <w:w w:val="100"/>
          <w:spacing w:val="0"/>
          <w:color w:val="000000"/>
          <w:position w:val="0"/>
        </w:rPr>
        <w:t>B3H</w:t>
      </w:r>
      <w:r>
        <w:rPr>
          <w:lang w:val="en-US" w:eastAsia="en-US" w:bidi="en-US"/>
          <w:w w:val="100"/>
          <w:spacing w:val="0"/>
          <w:color w:val="000000"/>
          <w:position w:val="0"/>
        </w:rPr>
        <w:t>,</w:t>
      </w:r>
    </w:p>
    <w:p>
      <w:pPr>
        <w:pStyle w:val="Style8"/>
        <w:framePr w:w="9082" w:h="12531" w:hRule="exact" w:wrap="none" w:vAnchor="page" w:hAnchor="page" w:x="1360" w:y="1190"/>
        <w:widowControl w:val="0"/>
        <w:keepNext w:val="0"/>
        <w:keepLines w:val="0"/>
        <w:shd w:val="clear" w:color="auto" w:fill="auto"/>
        <w:bidi w:val="0"/>
        <w:jc w:val="both"/>
        <w:spacing w:before="0" w:after="0" w:line="355" w:lineRule="exact"/>
        <w:ind w:left="0" w:right="0" w:firstLine="780"/>
      </w:pPr>
      <w:r>
        <w:rPr>
          <w:lang w:val="ru-RU" w:eastAsia="ru-RU" w:bidi="ru-RU"/>
          <w:w w:val="100"/>
          <w:spacing w:val="0"/>
          <w:color w:val="000000"/>
          <w:position w:val="0"/>
        </w:rPr>
        <w:t>где Н</w:t>
      </w:r>
      <w:r>
        <w:rPr>
          <w:lang w:val="ru-RU" w:eastAsia="ru-RU" w:bidi="ru-RU"/>
          <w:vertAlign w:val="subscript"/>
          <w:w w:val="100"/>
          <w:spacing w:val="0"/>
          <w:color w:val="000000"/>
          <w:position w:val="0"/>
        </w:rPr>
        <w:t>2</w:t>
      </w:r>
      <w:r>
        <w:rPr>
          <w:lang w:val="ru-RU" w:eastAsia="ru-RU" w:bidi="ru-RU"/>
          <w:w w:val="100"/>
          <w:spacing w:val="0"/>
          <w:color w:val="000000"/>
          <w:position w:val="0"/>
        </w:rPr>
        <w:t xml:space="preserve"> - фактическая численность педагогических работников общеобразовательных организаций субъекта Российской Федерации, получающих вознаграждение за классное руководство.</w:t>
      </w:r>
    </w:p>
    <w:p>
      <w:pPr>
        <w:pStyle w:val="Style8"/>
        <w:numPr>
          <w:ilvl w:val="0"/>
          <w:numId w:val="5"/>
        </w:numPr>
        <w:framePr w:w="9082" w:h="12531" w:hRule="exact" w:wrap="none" w:vAnchor="page" w:hAnchor="page" w:x="1360" w:y="1190"/>
        <w:tabs>
          <w:tab w:leader="none" w:pos="1177" w:val="left"/>
        </w:tabs>
        <w:widowControl w:val="0"/>
        <w:keepNext w:val="0"/>
        <w:keepLines w:val="0"/>
        <w:shd w:val="clear" w:color="auto" w:fill="auto"/>
        <w:bidi w:val="0"/>
        <w:jc w:val="both"/>
        <w:spacing w:before="0" w:after="0" w:line="355" w:lineRule="exact"/>
        <w:ind w:left="0" w:right="0" w:firstLine="780"/>
      </w:pPr>
      <w:r>
        <w:rPr>
          <w:lang w:val="ru-RU" w:eastAsia="ru-RU" w:bidi="ru-RU"/>
          <w:w w:val="100"/>
          <w:spacing w:val="0"/>
          <w:color w:val="000000"/>
          <w:position w:val="0"/>
        </w:rPr>
        <w:t>Не позднее 20 января года, следующего за отчетным годом,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 установленного соглашением.</w:t>
      </w:r>
    </w:p>
    <w:p>
      <w:pPr>
        <w:pStyle w:val="Style8"/>
        <w:numPr>
          <w:ilvl w:val="0"/>
          <w:numId w:val="5"/>
        </w:numPr>
        <w:framePr w:w="9082" w:h="12531" w:hRule="exact" w:wrap="none" w:vAnchor="page" w:hAnchor="page" w:x="1360" w:y="1190"/>
        <w:tabs>
          <w:tab w:leader="none" w:pos="1182" w:val="left"/>
        </w:tabs>
        <w:widowControl w:val="0"/>
        <w:keepNext w:val="0"/>
        <w:keepLines w:val="0"/>
        <w:shd w:val="clear" w:color="auto" w:fill="auto"/>
        <w:bidi w:val="0"/>
        <w:jc w:val="both"/>
        <w:spacing w:before="0" w:after="0" w:line="355" w:lineRule="exact"/>
        <w:ind w:left="0" w:right="0" w:firstLine="780"/>
      </w:pPr>
      <w:r>
        <w:rPr>
          <w:lang w:val="ru-RU" w:eastAsia="ru-RU" w:bidi="ru-RU"/>
          <w:w w:val="100"/>
          <w:spacing w:val="0"/>
          <w:color w:val="000000"/>
          <w:position w:val="0"/>
        </w:rPr>
        <w:t>В случае нецелевого использования иного межбюджетного трансферта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pPr>
        <w:pStyle w:val="Style8"/>
        <w:numPr>
          <w:ilvl w:val="0"/>
          <w:numId w:val="5"/>
        </w:numPr>
        <w:framePr w:w="9082" w:h="12531" w:hRule="exact" w:wrap="none" w:vAnchor="page" w:hAnchor="page" w:x="1360" w:y="1190"/>
        <w:tabs>
          <w:tab w:leader="none" w:pos="1182" w:val="left"/>
        </w:tabs>
        <w:widowControl w:val="0"/>
        <w:keepNext w:val="0"/>
        <w:keepLines w:val="0"/>
        <w:shd w:val="clear" w:color="auto" w:fill="auto"/>
        <w:bidi w:val="0"/>
        <w:jc w:val="both"/>
        <w:spacing w:before="0" w:after="0" w:line="355" w:lineRule="exact"/>
        <w:ind w:left="0" w:right="0" w:firstLine="780"/>
      </w:pPr>
      <w:r>
        <w:rPr>
          <w:lang w:val="ru-RU" w:eastAsia="ru-RU" w:bidi="ru-RU"/>
          <w:w w:val="100"/>
          <w:spacing w:val="0"/>
          <w:color w:val="000000"/>
          <w:position w:val="0"/>
        </w:rPr>
        <w:t>Ответственность за достоверность представляемых в Министерство просвещения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pPr>
        <w:pStyle w:val="Style8"/>
        <w:numPr>
          <w:ilvl w:val="0"/>
          <w:numId w:val="5"/>
        </w:numPr>
        <w:framePr w:w="9082" w:h="12531" w:hRule="exact" w:wrap="none" w:vAnchor="page" w:hAnchor="page" w:x="1360" w:y="1190"/>
        <w:tabs>
          <w:tab w:leader="none" w:pos="1182" w:val="left"/>
        </w:tabs>
        <w:widowControl w:val="0"/>
        <w:keepNext w:val="0"/>
        <w:keepLines w:val="0"/>
        <w:shd w:val="clear" w:color="auto" w:fill="auto"/>
        <w:bidi w:val="0"/>
        <w:jc w:val="both"/>
        <w:spacing w:before="0" w:after="0" w:line="355" w:lineRule="exact"/>
        <w:ind w:left="0" w:right="0" w:firstLine="780"/>
      </w:pPr>
      <w:r>
        <w:rPr>
          <w:lang w:val="ru-RU" w:eastAsia="ru-RU" w:bidi="ru-RU"/>
          <w:w w:val="100"/>
          <w:spacing w:val="0"/>
          <w:color w:val="000000"/>
          <w:position w:val="0"/>
        </w:rPr>
        <w:t>Контроль за соблюдением субъектами Российской Федерации целей,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w:t>
      </w:r>
    </w:p>
    <w:p>
      <w:pPr>
        <w:pStyle w:val="Style16"/>
        <w:framePr w:wrap="none" w:vAnchor="page" w:hAnchor="page" w:x="1374" w:y="1571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4453057</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6"/>
        <w:szCs w:val="26"/>
        <w:rFonts w:ascii="Sylfaen" w:eastAsia="Sylfaen" w:hAnsi="Sylfaen" w:cs="Sylfae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6"/>
        <w:szCs w:val="26"/>
        <w:rFonts w:ascii="Sylfaen" w:eastAsia="Sylfaen" w:hAnsi="Sylfaen" w:cs="Sylfae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6"/>
        <w:szCs w:val="26"/>
        <w:rFonts w:ascii="Sylfaen" w:eastAsia="Sylfaen" w:hAnsi="Sylfaen" w:cs="Sylfae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32"/>
      <w:szCs w:val="32"/>
      <w:rFonts w:ascii="Times New Roman" w:eastAsia="Times New Roman" w:hAnsi="Times New Roman" w:cs="Times New Roman"/>
      <w:spacing w:val="-20"/>
    </w:rPr>
  </w:style>
  <w:style w:type="character" w:customStyle="1" w:styleId="CharStyle6">
    <w:name w:val="Заголовок №2_"/>
    <w:basedOn w:val="DefaultParagraphFont"/>
    <w:link w:val="Style5"/>
    <w:rPr>
      <w:b w:val="0"/>
      <w:bCs w:val="0"/>
      <w:i w:val="0"/>
      <w:iCs w:val="0"/>
      <w:u w:val="none"/>
      <w:strike w:val="0"/>
      <w:smallCaps w:val="0"/>
      <w:sz w:val="26"/>
      <w:szCs w:val="26"/>
      <w:rFonts w:ascii="Sylfaen" w:eastAsia="Sylfaen" w:hAnsi="Sylfaen" w:cs="Sylfaen"/>
    </w:rPr>
  </w:style>
  <w:style w:type="character" w:customStyle="1" w:styleId="CharStyle7">
    <w:name w:val="Заголовок №2 + Интервал 1 pt"/>
    <w:basedOn w:val="CharStyle6"/>
    <w:rPr>
      <w:lang w:val="ru-RU" w:eastAsia="ru-RU" w:bidi="ru-RU"/>
      <w:w w:val="100"/>
      <w:spacing w:val="30"/>
      <w:color w:val="000000"/>
      <w:position w:val="0"/>
    </w:rPr>
  </w:style>
  <w:style w:type="character" w:customStyle="1" w:styleId="CharStyle9">
    <w:name w:val="Основной текст (2)_"/>
    <w:basedOn w:val="DefaultParagraphFont"/>
    <w:link w:val="Style8"/>
    <w:rPr>
      <w:b w:val="0"/>
      <w:bCs w:val="0"/>
      <w:i w:val="0"/>
      <w:iCs w:val="0"/>
      <w:u w:val="none"/>
      <w:strike w:val="0"/>
      <w:smallCaps w:val="0"/>
      <w:sz w:val="26"/>
      <w:szCs w:val="26"/>
      <w:rFonts w:ascii="Sylfaen" w:eastAsia="Sylfaen" w:hAnsi="Sylfaen" w:cs="Sylfaen"/>
    </w:rPr>
  </w:style>
  <w:style w:type="character" w:customStyle="1" w:styleId="CharStyle10">
    <w:name w:val="Основной текст (2) + Интервал 1 pt"/>
    <w:basedOn w:val="CharStyle9"/>
    <w:rPr>
      <w:lang w:val="ru-RU" w:eastAsia="ru-RU" w:bidi="ru-RU"/>
      <w:w w:val="100"/>
      <w:spacing w:val="30"/>
      <w:color w:val="000000"/>
      <w:position w:val="0"/>
    </w:rPr>
  </w:style>
  <w:style w:type="character" w:customStyle="1" w:styleId="CharStyle12">
    <w:name w:val="Основной текст (3)_"/>
    <w:basedOn w:val="DefaultParagraphFont"/>
    <w:link w:val="Style11"/>
    <w:rPr>
      <w:b w:val="0"/>
      <w:bCs w:val="0"/>
      <w:i w:val="0"/>
      <w:iCs w:val="0"/>
      <w:u w:val="none"/>
      <w:strike w:val="0"/>
      <w:smallCaps w:val="0"/>
      <w:sz w:val="19"/>
      <w:szCs w:val="19"/>
      <w:rFonts w:ascii="Franklin Gothic Heavy" w:eastAsia="Franklin Gothic Heavy" w:hAnsi="Franklin Gothic Heavy" w:cs="Franklin Gothic Heavy"/>
      <w:spacing w:val="20"/>
    </w:rPr>
  </w:style>
  <w:style w:type="character" w:customStyle="1" w:styleId="CharStyle14">
    <w:name w:val="Основной текст (4)_"/>
    <w:basedOn w:val="DefaultParagraphFont"/>
    <w:link w:val="Style13"/>
    <w:rPr>
      <w:b/>
      <w:bCs/>
      <w:i w:val="0"/>
      <w:iCs w:val="0"/>
      <w:u w:val="none"/>
      <w:strike w:val="0"/>
      <w:smallCaps w:val="0"/>
      <w:sz w:val="26"/>
      <w:szCs w:val="26"/>
      <w:rFonts w:ascii="Sylfaen" w:eastAsia="Sylfaen" w:hAnsi="Sylfaen" w:cs="Sylfaen"/>
    </w:rPr>
  </w:style>
  <w:style w:type="character" w:customStyle="1" w:styleId="CharStyle15">
    <w:name w:val="Основной текст (2) + Полужирный,Интервал 3 pt"/>
    <w:basedOn w:val="CharStyle9"/>
    <w:rPr>
      <w:lang w:val="ru-RU" w:eastAsia="ru-RU" w:bidi="ru-RU"/>
      <w:b/>
      <w:bCs/>
      <w:w w:val="100"/>
      <w:spacing w:val="70"/>
      <w:color w:val="000000"/>
      <w:position w:val="0"/>
    </w:rPr>
  </w:style>
  <w:style w:type="character" w:customStyle="1" w:styleId="CharStyle17">
    <w:name w:val="Колонтитул_"/>
    <w:basedOn w:val="DefaultParagraphFont"/>
    <w:link w:val="Style16"/>
    <w:rPr>
      <w:b w:val="0"/>
      <w:bCs w:val="0"/>
      <w:i w:val="0"/>
      <w:iCs w:val="0"/>
      <w:u w:val="none"/>
      <w:strike w:val="0"/>
      <w:smallCaps w:val="0"/>
      <w:sz w:val="15"/>
      <w:szCs w:val="15"/>
      <w:rFonts w:ascii="Sylfaen" w:eastAsia="Sylfaen" w:hAnsi="Sylfaen" w:cs="Sylfaen"/>
    </w:rPr>
  </w:style>
  <w:style w:type="character" w:customStyle="1" w:styleId="CharStyle19">
    <w:name w:val="Колонтитул (2)_"/>
    <w:basedOn w:val="DefaultParagraphFont"/>
    <w:link w:val="Style18"/>
    <w:rPr>
      <w:b w:val="0"/>
      <w:bCs w:val="0"/>
      <w:i w:val="0"/>
      <w:iCs w:val="0"/>
      <w:u w:val="none"/>
      <w:strike w:val="0"/>
      <w:smallCaps w:val="0"/>
      <w:sz w:val="26"/>
      <w:szCs w:val="26"/>
      <w:rFonts w:ascii="Times New Roman" w:eastAsia="Times New Roman" w:hAnsi="Times New Roman" w:cs="Times New Roman"/>
    </w:rPr>
  </w:style>
  <w:style w:type="character" w:customStyle="1" w:styleId="CharStyle21">
    <w:name w:val="Подпись к картинке_"/>
    <w:basedOn w:val="DefaultParagraphFont"/>
    <w:link w:val="Style20"/>
    <w:rPr>
      <w:b w:val="0"/>
      <w:bCs w:val="0"/>
      <w:i w:val="0"/>
      <w:iCs w:val="0"/>
      <w:u w:val="none"/>
      <w:strike w:val="0"/>
      <w:smallCaps w:val="0"/>
      <w:sz w:val="26"/>
      <w:szCs w:val="26"/>
      <w:rFonts w:ascii="Sylfaen" w:eastAsia="Sylfaen" w:hAnsi="Sylfaen" w:cs="Sylfaen"/>
    </w:rPr>
  </w:style>
  <w:style w:type="character" w:customStyle="1" w:styleId="CharStyle22">
    <w:name w:val="Основной текст (4) + Интервал 3 pt"/>
    <w:basedOn w:val="CharStyle14"/>
    <w:rPr>
      <w:lang w:val="ru-RU" w:eastAsia="ru-RU" w:bidi="ru-RU"/>
      <w:w w:val="100"/>
      <w:spacing w:val="70"/>
      <w:color w:val="000000"/>
      <w:position w:val="0"/>
    </w:rPr>
  </w:style>
  <w:style w:type="character" w:customStyle="1" w:styleId="CharStyle23">
    <w:name w:val="Основной текст (2) + Times New Roman,20 pt"/>
    <w:basedOn w:val="CharStyle9"/>
    <w:rPr>
      <w:lang w:val="ru-RU" w:eastAsia="ru-RU" w:bidi="ru-RU"/>
      <w:sz w:val="40"/>
      <w:szCs w:val="40"/>
      <w:rFonts w:ascii="Times New Roman" w:eastAsia="Times New Roman" w:hAnsi="Times New Roman" w:cs="Times New Roman"/>
      <w:w w:val="100"/>
      <w:spacing w:val="0"/>
      <w:color w:val="000000"/>
      <w:position w:val="0"/>
    </w:rPr>
  </w:style>
  <w:style w:type="character" w:customStyle="1" w:styleId="CharStyle24">
    <w:name w:val="Основной текст (2) + Times New Roman,14 pt"/>
    <w:basedOn w:val="CharStyle9"/>
    <w:rPr>
      <w:lang w:val="en-US" w:eastAsia="en-US" w:bidi="en-US"/>
      <w:sz w:val="28"/>
      <w:szCs w:val="28"/>
      <w:rFonts w:ascii="Times New Roman" w:eastAsia="Times New Roman" w:hAnsi="Times New Roman" w:cs="Times New Roman"/>
      <w:w w:val="100"/>
      <w:spacing w:val="0"/>
      <w:color w:val="000000"/>
      <w:position w:val="0"/>
    </w:rPr>
  </w:style>
  <w:style w:type="character" w:customStyle="1" w:styleId="CharStyle26">
    <w:name w:val="Основной текст (5)_"/>
    <w:basedOn w:val="DefaultParagraphFont"/>
    <w:link w:val="Style25"/>
    <w:rPr>
      <w:b w:val="0"/>
      <w:bCs w:val="0"/>
      <w:i w:val="0"/>
      <w:iCs w:val="0"/>
      <w:u w:val="none"/>
      <w:strike w:val="0"/>
      <w:smallCaps w:val="0"/>
      <w:sz w:val="26"/>
      <w:szCs w:val="26"/>
      <w:rFonts w:ascii="Times New Roman" w:eastAsia="Times New Roman" w:hAnsi="Times New Roman" w:cs="Times New Roman"/>
    </w:rPr>
  </w:style>
  <w:style w:type="character" w:customStyle="1" w:styleId="CharStyle27">
    <w:name w:val="Основной текст (5) + Sylfaen"/>
    <w:basedOn w:val="CharStyle26"/>
    <w:rPr>
      <w:lang w:val="ru-RU" w:eastAsia="ru-RU" w:bidi="ru-RU"/>
      <w:sz w:val="26"/>
      <w:szCs w:val="26"/>
      <w:rFonts w:ascii="Sylfaen" w:eastAsia="Sylfaen" w:hAnsi="Sylfaen" w:cs="Sylfaen"/>
      <w:w w:val="100"/>
      <w:spacing w:val="0"/>
      <w:color w:val="000000"/>
      <w:position w:val="0"/>
    </w:rPr>
  </w:style>
  <w:style w:type="character" w:customStyle="1" w:styleId="CharStyle28">
    <w:name w:val="Основной текст (5) + 14 pt"/>
    <w:basedOn w:val="CharStyle26"/>
    <w:rPr>
      <w:lang w:val="ru-RU" w:eastAsia="ru-RU" w:bidi="ru-RU"/>
      <w:sz w:val="28"/>
      <w:szCs w:val="28"/>
      <w:w w:val="100"/>
      <w:spacing w:val="0"/>
      <w:color w:val="000000"/>
      <w:position w:val="0"/>
    </w:rPr>
  </w:style>
  <w:style w:type="paragraph" w:customStyle="1" w:styleId="Style3">
    <w:name w:val="Заголовок №1"/>
    <w:basedOn w:val="Normal"/>
    <w:link w:val="CharStyle4"/>
    <w:pPr>
      <w:widowControl w:val="0"/>
      <w:shd w:val="clear" w:color="auto" w:fill="FFFFFF"/>
      <w:outlineLvl w:val="0"/>
      <w:spacing w:before="480" w:after="360" w:line="0" w:lineRule="exact"/>
    </w:pPr>
    <w:rPr>
      <w:b/>
      <w:bCs/>
      <w:i w:val="0"/>
      <w:iCs w:val="0"/>
      <w:u w:val="none"/>
      <w:strike w:val="0"/>
      <w:smallCaps w:val="0"/>
      <w:sz w:val="32"/>
      <w:szCs w:val="32"/>
      <w:rFonts w:ascii="Times New Roman" w:eastAsia="Times New Roman" w:hAnsi="Times New Roman" w:cs="Times New Roman"/>
      <w:spacing w:val="-20"/>
    </w:rPr>
  </w:style>
  <w:style w:type="paragraph" w:customStyle="1" w:styleId="Style5">
    <w:name w:val="Заголовок №2"/>
    <w:basedOn w:val="Normal"/>
    <w:link w:val="CharStyle6"/>
    <w:pPr>
      <w:widowControl w:val="0"/>
      <w:shd w:val="clear" w:color="auto" w:fill="FFFFFF"/>
      <w:jc w:val="center"/>
      <w:outlineLvl w:val="1"/>
      <w:spacing w:before="360" w:line="653" w:lineRule="exact"/>
    </w:pPr>
    <w:rPr>
      <w:b w:val="0"/>
      <w:bCs w:val="0"/>
      <w:i w:val="0"/>
      <w:iCs w:val="0"/>
      <w:u w:val="none"/>
      <w:strike w:val="0"/>
      <w:smallCaps w:val="0"/>
      <w:sz w:val="26"/>
      <w:szCs w:val="26"/>
      <w:rFonts w:ascii="Sylfaen" w:eastAsia="Sylfaen" w:hAnsi="Sylfaen" w:cs="Sylfaen"/>
    </w:rPr>
  </w:style>
  <w:style w:type="paragraph" w:customStyle="1" w:styleId="Style8">
    <w:name w:val="Основной текст (2)"/>
    <w:basedOn w:val="Normal"/>
    <w:link w:val="CharStyle9"/>
    <w:pPr>
      <w:widowControl w:val="0"/>
      <w:shd w:val="clear" w:color="auto" w:fill="FFFFFF"/>
      <w:jc w:val="center"/>
      <w:spacing w:line="653" w:lineRule="exact"/>
    </w:pPr>
    <w:rPr>
      <w:b w:val="0"/>
      <w:bCs w:val="0"/>
      <w:i w:val="0"/>
      <w:iCs w:val="0"/>
      <w:u w:val="none"/>
      <w:strike w:val="0"/>
      <w:smallCaps w:val="0"/>
      <w:sz w:val="26"/>
      <w:szCs w:val="26"/>
      <w:rFonts w:ascii="Sylfaen" w:eastAsia="Sylfaen" w:hAnsi="Sylfaen" w:cs="Sylfaen"/>
    </w:rPr>
  </w:style>
  <w:style w:type="paragraph" w:customStyle="1" w:styleId="Style11">
    <w:name w:val="Основной текст (3)"/>
    <w:basedOn w:val="Normal"/>
    <w:link w:val="CharStyle12"/>
    <w:pPr>
      <w:widowControl w:val="0"/>
      <w:shd w:val="clear" w:color="auto" w:fill="FFFFFF"/>
      <w:jc w:val="center"/>
      <w:spacing w:after="720" w:line="0" w:lineRule="exact"/>
    </w:pPr>
    <w:rPr>
      <w:b w:val="0"/>
      <w:bCs w:val="0"/>
      <w:i w:val="0"/>
      <w:iCs w:val="0"/>
      <w:u w:val="none"/>
      <w:strike w:val="0"/>
      <w:smallCaps w:val="0"/>
      <w:sz w:val="19"/>
      <w:szCs w:val="19"/>
      <w:rFonts w:ascii="Franklin Gothic Heavy" w:eastAsia="Franklin Gothic Heavy" w:hAnsi="Franklin Gothic Heavy" w:cs="Franklin Gothic Heavy"/>
      <w:spacing w:val="20"/>
    </w:rPr>
  </w:style>
  <w:style w:type="paragraph" w:customStyle="1" w:styleId="Style13">
    <w:name w:val="Основной текст (4)"/>
    <w:basedOn w:val="Normal"/>
    <w:link w:val="CharStyle14"/>
    <w:pPr>
      <w:widowControl w:val="0"/>
      <w:shd w:val="clear" w:color="auto" w:fill="FFFFFF"/>
      <w:jc w:val="center"/>
      <w:spacing w:before="720" w:after="600" w:line="322" w:lineRule="exact"/>
    </w:pPr>
    <w:rPr>
      <w:b/>
      <w:bCs/>
      <w:i w:val="0"/>
      <w:iCs w:val="0"/>
      <w:u w:val="none"/>
      <w:strike w:val="0"/>
      <w:smallCaps w:val="0"/>
      <w:sz w:val="26"/>
      <w:szCs w:val="26"/>
      <w:rFonts w:ascii="Sylfaen" w:eastAsia="Sylfaen" w:hAnsi="Sylfaen" w:cs="Sylfaen"/>
    </w:rPr>
  </w:style>
  <w:style w:type="paragraph" w:customStyle="1" w:styleId="Style16">
    <w:name w:val="Колонтитул"/>
    <w:basedOn w:val="Normal"/>
    <w:link w:val="CharStyle17"/>
    <w:pPr>
      <w:widowControl w:val="0"/>
      <w:shd w:val="clear" w:color="auto" w:fill="FFFFFF"/>
      <w:spacing w:line="0" w:lineRule="exact"/>
    </w:pPr>
    <w:rPr>
      <w:b w:val="0"/>
      <w:bCs w:val="0"/>
      <w:i w:val="0"/>
      <w:iCs w:val="0"/>
      <w:u w:val="none"/>
      <w:strike w:val="0"/>
      <w:smallCaps w:val="0"/>
      <w:sz w:val="15"/>
      <w:szCs w:val="15"/>
      <w:rFonts w:ascii="Sylfaen" w:eastAsia="Sylfaen" w:hAnsi="Sylfaen" w:cs="Sylfaen"/>
    </w:rPr>
  </w:style>
  <w:style w:type="paragraph" w:customStyle="1" w:styleId="Style18">
    <w:name w:val="Колонтитул (2)"/>
    <w:basedOn w:val="Normal"/>
    <w:link w:val="CharStyle19"/>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20">
    <w:name w:val="Подпись к картинке"/>
    <w:basedOn w:val="Normal"/>
    <w:link w:val="CharStyle21"/>
    <w:pPr>
      <w:widowControl w:val="0"/>
      <w:shd w:val="clear" w:color="auto" w:fill="FFFFFF"/>
      <w:jc w:val="center"/>
      <w:spacing w:line="322" w:lineRule="exact"/>
    </w:pPr>
    <w:rPr>
      <w:b w:val="0"/>
      <w:bCs w:val="0"/>
      <w:i w:val="0"/>
      <w:iCs w:val="0"/>
      <w:u w:val="none"/>
      <w:strike w:val="0"/>
      <w:smallCaps w:val="0"/>
      <w:sz w:val="26"/>
      <w:szCs w:val="26"/>
      <w:rFonts w:ascii="Sylfaen" w:eastAsia="Sylfaen" w:hAnsi="Sylfaen" w:cs="Sylfaen"/>
    </w:rPr>
  </w:style>
  <w:style w:type="paragraph" w:customStyle="1" w:styleId="Style25">
    <w:name w:val="Основной текст (5)"/>
    <w:basedOn w:val="Normal"/>
    <w:link w:val="CharStyle26"/>
    <w:pPr>
      <w:widowControl w:val="0"/>
      <w:shd w:val="clear" w:color="auto" w:fill="FFFFFF"/>
      <w:jc w:val="center"/>
      <w:spacing w:before="240" w:after="420" w:line="0" w:lineRule="exact"/>
    </w:pPr>
    <w:rPr>
      <w:b w:val="0"/>
      <w:bCs w:val="0"/>
      <w:i w:val="0"/>
      <w:iCs w:val="0"/>
      <w:u w:val="none"/>
      <w:strike w:val="0"/>
      <w:smallCaps w:val="0"/>
      <w:sz w:val="26"/>
      <w:szCs w:val="2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